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3854B9" w14:textId="77777777" w:rsidR="00A308BD" w:rsidRDefault="00A308BD"/>
    <w:p w14:paraId="62171C37" w14:textId="77777777" w:rsidR="005B05DF" w:rsidRDefault="005B05DF"/>
    <w:p w14:paraId="0CE80BC1" w14:textId="77777777" w:rsidR="005B05DF" w:rsidRDefault="005B05DF"/>
    <w:p w14:paraId="3D17ACD3" w14:textId="58AA65A1" w:rsidR="005B05DF" w:rsidRPr="005B05DF" w:rsidRDefault="00DE339D" w:rsidP="005B05DF">
      <w:pPr>
        <w:jc w:val="center"/>
        <w:rPr>
          <w:rFonts w:cstheme="minorHAnsi"/>
          <w:b/>
          <w:sz w:val="96"/>
          <w:szCs w:val="56"/>
        </w:rPr>
      </w:pPr>
      <w:r>
        <w:rPr>
          <w:rFonts w:cstheme="minorHAnsi"/>
          <w:b/>
          <w:sz w:val="96"/>
          <w:szCs w:val="56"/>
        </w:rPr>
        <w:t>Equality</w:t>
      </w:r>
    </w:p>
    <w:p w14:paraId="504DFFF4" w14:textId="78DBEE19" w:rsidR="005B05DF" w:rsidRDefault="005B05DF" w:rsidP="005B05DF">
      <w:pPr>
        <w:jc w:val="center"/>
        <w:rPr>
          <w:rFonts w:cstheme="minorHAnsi"/>
          <w:b/>
          <w:sz w:val="96"/>
          <w:szCs w:val="56"/>
        </w:rPr>
      </w:pPr>
      <w:r w:rsidRPr="005B05DF">
        <w:rPr>
          <w:rFonts w:cstheme="minorHAnsi"/>
          <w:b/>
          <w:sz w:val="96"/>
          <w:szCs w:val="56"/>
        </w:rPr>
        <w:t>Policy</w:t>
      </w:r>
      <w:r w:rsidR="0021617E">
        <w:rPr>
          <w:rFonts w:cstheme="minorHAnsi"/>
          <w:b/>
          <w:sz w:val="96"/>
          <w:szCs w:val="56"/>
        </w:rPr>
        <w:t xml:space="preserve"> and </w:t>
      </w:r>
    </w:p>
    <w:p w14:paraId="284A28D9" w14:textId="5CF09697" w:rsidR="0021617E" w:rsidRPr="008B21DD" w:rsidRDefault="0021617E" w:rsidP="005B05DF">
      <w:pPr>
        <w:jc w:val="center"/>
        <w:rPr>
          <w:rFonts w:cstheme="minorHAnsi"/>
          <w:b/>
          <w:sz w:val="72"/>
          <w:szCs w:val="56"/>
        </w:rPr>
      </w:pPr>
      <w:r>
        <w:rPr>
          <w:rFonts w:cstheme="minorHAnsi"/>
          <w:b/>
          <w:sz w:val="96"/>
          <w:szCs w:val="56"/>
        </w:rPr>
        <w:t>Objectives</w:t>
      </w:r>
    </w:p>
    <w:p w14:paraId="242C4BED" w14:textId="14CE04B0" w:rsidR="00FB7F2E" w:rsidRDefault="00FB7F2E" w:rsidP="005B05DF">
      <w:pPr>
        <w:jc w:val="center"/>
        <w:rPr>
          <w:rFonts w:ascii="Tahoma" w:hAnsi="Tahoma" w:cs="Tahoma"/>
          <w:b/>
          <w:szCs w:val="24"/>
        </w:rPr>
      </w:pPr>
    </w:p>
    <w:p w14:paraId="3E9681A5" w14:textId="77777777" w:rsidR="0021617E" w:rsidRPr="00776DC9" w:rsidRDefault="0021617E" w:rsidP="005B05DF">
      <w:pPr>
        <w:jc w:val="center"/>
        <w:rPr>
          <w:rFonts w:ascii="Tahoma" w:hAnsi="Tahoma" w:cs="Tahoma"/>
          <w:b/>
          <w:szCs w:val="24"/>
        </w:rPr>
      </w:pPr>
    </w:p>
    <w:p w14:paraId="1C8E5662" w14:textId="0219F5A3" w:rsidR="00DE339D" w:rsidRDefault="005B05DF" w:rsidP="005B05DF">
      <w:pPr>
        <w:rPr>
          <w:rFonts w:cstheme="minorHAnsi"/>
          <w:b/>
          <w:szCs w:val="24"/>
        </w:rPr>
      </w:pPr>
      <w:r w:rsidRPr="00776DC9">
        <w:rPr>
          <w:rFonts w:cstheme="minorHAnsi"/>
          <w:b/>
          <w:szCs w:val="24"/>
        </w:rPr>
        <w:t xml:space="preserve">History of </w:t>
      </w:r>
      <w:r w:rsidR="00D579ED">
        <w:rPr>
          <w:rFonts w:cstheme="minorHAnsi"/>
          <w:b/>
          <w:szCs w:val="24"/>
        </w:rPr>
        <w:t xml:space="preserve">template </w:t>
      </w:r>
      <w:r w:rsidRPr="00776DC9">
        <w:rPr>
          <w:rFonts w:cstheme="minorHAnsi"/>
          <w:b/>
          <w:szCs w:val="24"/>
        </w:rPr>
        <w:t xml:space="preserve">document: </w:t>
      </w:r>
    </w:p>
    <w:tbl>
      <w:tblPr>
        <w:tblStyle w:val="TableGrid"/>
        <w:tblW w:w="9021" w:type="dxa"/>
        <w:tblInd w:w="-5" w:type="dxa"/>
        <w:tblLook w:val="04A0" w:firstRow="1" w:lastRow="0" w:firstColumn="1" w:lastColumn="0" w:noHBand="0" w:noVBand="1"/>
      </w:tblPr>
      <w:tblGrid>
        <w:gridCol w:w="1134"/>
        <w:gridCol w:w="1701"/>
        <w:gridCol w:w="1418"/>
        <w:gridCol w:w="1843"/>
        <w:gridCol w:w="2925"/>
      </w:tblGrid>
      <w:tr w:rsidR="005B05DF" w:rsidRPr="00776DC9" w14:paraId="1C15663E" w14:textId="77777777" w:rsidTr="00FB7F2E">
        <w:trPr>
          <w:trHeight w:val="316"/>
        </w:trPr>
        <w:tc>
          <w:tcPr>
            <w:tcW w:w="1134" w:type="dxa"/>
            <w:shd w:val="clear" w:color="auto" w:fill="D9E2F3" w:themeFill="accent1" w:themeFillTint="33"/>
          </w:tcPr>
          <w:p w14:paraId="06AF2EBD" w14:textId="77777777" w:rsidR="005B05DF" w:rsidRPr="00776DC9" w:rsidRDefault="005B05DF" w:rsidP="005B05DF">
            <w:pPr>
              <w:rPr>
                <w:rFonts w:ascii="Calibri,Bold" w:hAnsi="Calibri,Bold" w:cs="Calibri,Bold"/>
                <w:b/>
                <w:bCs/>
                <w:szCs w:val="24"/>
              </w:rPr>
            </w:pPr>
            <w:r w:rsidRPr="00776DC9">
              <w:rPr>
                <w:rFonts w:ascii="Calibri,Bold" w:hAnsi="Calibri,Bold" w:cs="Calibri,Bold"/>
                <w:b/>
                <w:bCs/>
                <w:szCs w:val="24"/>
              </w:rPr>
              <w:t>Version</w:t>
            </w:r>
          </w:p>
        </w:tc>
        <w:tc>
          <w:tcPr>
            <w:tcW w:w="1701" w:type="dxa"/>
            <w:shd w:val="clear" w:color="auto" w:fill="D9E2F3" w:themeFill="accent1" w:themeFillTint="33"/>
          </w:tcPr>
          <w:p w14:paraId="09A0BAF1" w14:textId="77777777" w:rsidR="005B05DF" w:rsidRPr="00776DC9" w:rsidRDefault="005B05DF" w:rsidP="005B05DF">
            <w:pPr>
              <w:rPr>
                <w:rFonts w:ascii="Calibri,Bold" w:hAnsi="Calibri,Bold" w:cs="Calibri,Bold"/>
                <w:b/>
                <w:bCs/>
                <w:szCs w:val="24"/>
              </w:rPr>
            </w:pPr>
            <w:r w:rsidRPr="00776DC9">
              <w:rPr>
                <w:rFonts w:ascii="Calibri,Bold" w:hAnsi="Calibri,Bold" w:cs="Calibri,Bold"/>
                <w:b/>
                <w:bCs/>
                <w:szCs w:val="24"/>
              </w:rPr>
              <w:t>Author</w:t>
            </w:r>
          </w:p>
        </w:tc>
        <w:tc>
          <w:tcPr>
            <w:tcW w:w="1418" w:type="dxa"/>
            <w:shd w:val="clear" w:color="auto" w:fill="D9E2F3" w:themeFill="accent1" w:themeFillTint="33"/>
          </w:tcPr>
          <w:p w14:paraId="76305E74" w14:textId="77777777" w:rsidR="005B05DF" w:rsidRPr="00776DC9" w:rsidRDefault="005B05DF" w:rsidP="005B05DF">
            <w:pPr>
              <w:rPr>
                <w:rFonts w:ascii="Calibri,Bold" w:hAnsi="Calibri,Bold" w:cs="Calibri,Bold"/>
                <w:b/>
                <w:bCs/>
                <w:szCs w:val="24"/>
              </w:rPr>
            </w:pPr>
            <w:r w:rsidRPr="00776DC9">
              <w:rPr>
                <w:rFonts w:ascii="Calibri,Bold" w:hAnsi="Calibri,Bold" w:cs="Calibri,Bold"/>
                <w:b/>
                <w:bCs/>
                <w:szCs w:val="24"/>
              </w:rPr>
              <w:t>Date written</w:t>
            </w:r>
          </w:p>
        </w:tc>
        <w:tc>
          <w:tcPr>
            <w:tcW w:w="1843" w:type="dxa"/>
            <w:shd w:val="clear" w:color="auto" w:fill="D9E2F3" w:themeFill="accent1" w:themeFillTint="33"/>
          </w:tcPr>
          <w:p w14:paraId="38A47D1B" w14:textId="31BC01C9" w:rsidR="005B05DF" w:rsidRPr="00776DC9" w:rsidRDefault="005B05DF" w:rsidP="005B05DF">
            <w:pPr>
              <w:rPr>
                <w:rFonts w:ascii="Calibri,Bold" w:hAnsi="Calibri,Bold" w:cs="Calibri,Bold"/>
                <w:b/>
                <w:bCs/>
                <w:szCs w:val="24"/>
              </w:rPr>
            </w:pPr>
            <w:r w:rsidRPr="00776DC9">
              <w:rPr>
                <w:rFonts w:ascii="Calibri,Bold" w:hAnsi="Calibri,Bold" w:cs="Calibri,Bold"/>
                <w:b/>
                <w:bCs/>
                <w:szCs w:val="24"/>
              </w:rPr>
              <w:t>A</w:t>
            </w:r>
            <w:r w:rsidR="00FB7F2E">
              <w:rPr>
                <w:rFonts w:ascii="Calibri,Bold" w:hAnsi="Calibri,Bold" w:cs="Calibri,Bold"/>
                <w:b/>
                <w:bCs/>
                <w:szCs w:val="24"/>
              </w:rPr>
              <w:t>dopted by LGB</w:t>
            </w:r>
          </w:p>
        </w:tc>
        <w:tc>
          <w:tcPr>
            <w:tcW w:w="2925" w:type="dxa"/>
            <w:shd w:val="clear" w:color="auto" w:fill="D9E2F3" w:themeFill="accent1" w:themeFillTint="33"/>
          </w:tcPr>
          <w:p w14:paraId="19603D1E" w14:textId="77777777" w:rsidR="005B05DF" w:rsidRPr="00776DC9" w:rsidRDefault="005B05DF" w:rsidP="005B05DF">
            <w:pPr>
              <w:rPr>
                <w:rFonts w:ascii="Calibri,Bold" w:hAnsi="Calibri,Bold" w:cs="Calibri,Bold"/>
                <w:b/>
                <w:bCs/>
                <w:szCs w:val="24"/>
              </w:rPr>
            </w:pPr>
            <w:r w:rsidRPr="00776DC9">
              <w:rPr>
                <w:rFonts w:ascii="Calibri,Bold" w:hAnsi="Calibri,Bold" w:cs="Calibri,Bold"/>
                <w:b/>
                <w:bCs/>
                <w:szCs w:val="24"/>
              </w:rPr>
              <w:t>Note of Revisions</w:t>
            </w:r>
          </w:p>
        </w:tc>
      </w:tr>
      <w:tr w:rsidR="005B05DF" w:rsidRPr="00776DC9" w14:paraId="7A606B6C" w14:textId="77777777" w:rsidTr="00FB7F2E">
        <w:trPr>
          <w:trHeight w:val="651"/>
        </w:trPr>
        <w:tc>
          <w:tcPr>
            <w:tcW w:w="1134" w:type="dxa"/>
          </w:tcPr>
          <w:p w14:paraId="7C0010CB" w14:textId="77777777" w:rsidR="005B05DF" w:rsidRPr="00776DC9" w:rsidRDefault="005B05DF" w:rsidP="00C156C9">
            <w:pPr>
              <w:rPr>
                <w:rFonts w:ascii="Calibri,Bold" w:hAnsi="Calibri,Bold" w:cs="Calibri,Bold"/>
                <w:bCs/>
                <w:szCs w:val="24"/>
              </w:rPr>
            </w:pPr>
            <w:r w:rsidRPr="00776DC9">
              <w:rPr>
                <w:rFonts w:ascii="Calibri,Bold" w:hAnsi="Calibri,Bold" w:cs="Calibri,Bold"/>
                <w:bCs/>
                <w:szCs w:val="24"/>
              </w:rPr>
              <w:t>V1</w:t>
            </w:r>
          </w:p>
        </w:tc>
        <w:tc>
          <w:tcPr>
            <w:tcW w:w="1701" w:type="dxa"/>
          </w:tcPr>
          <w:p w14:paraId="6FE505A0" w14:textId="77777777" w:rsidR="005B05DF" w:rsidRDefault="007024CF" w:rsidP="009505F2">
            <w:pPr>
              <w:spacing w:after="0"/>
              <w:rPr>
                <w:rFonts w:ascii="Calibri,Bold" w:hAnsi="Calibri,Bold" w:cs="Calibri,Bold"/>
                <w:bCs/>
                <w:szCs w:val="24"/>
              </w:rPr>
            </w:pPr>
            <w:r>
              <w:rPr>
                <w:rFonts w:ascii="Calibri,Bold" w:hAnsi="Calibri,Bold" w:cs="Calibri,Bold"/>
                <w:bCs/>
                <w:szCs w:val="24"/>
              </w:rPr>
              <w:t xml:space="preserve">L. </w:t>
            </w:r>
            <w:proofErr w:type="spellStart"/>
            <w:r>
              <w:rPr>
                <w:rFonts w:ascii="Calibri,Bold" w:hAnsi="Calibri,Bold" w:cs="Calibri,Bold"/>
                <w:bCs/>
                <w:szCs w:val="24"/>
              </w:rPr>
              <w:t>Claringbold</w:t>
            </w:r>
            <w:proofErr w:type="spellEnd"/>
            <w:r w:rsidR="009505F2">
              <w:rPr>
                <w:rFonts w:ascii="Calibri,Bold" w:hAnsi="Calibri,Bold" w:cs="Calibri,Bold"/>
                <w:bCs/>
                <w:szCs w:val="24"/>
              </w:rPr>
              <w:t xml:space="preserve"> / </w:t>
            </w:r>
          </w:p>
          <w:p w14:paraId="29912566" w14:textId="0D38E54B" w:rsidR="009505F2" w:rsidRPr="00776DC9" w:rsidRDefault="009505F2" w:rsidP="009505F2">
            <w:pPr>
              <w:spacing w:after="0"/>
              <w:rPr>
                <w:rFonts w:ascii="Calibri,Bold" w:hAnsi="Calibri,Bold" w:cs="Calibri,Bold"/>
                <w:bCs/>
                <w:szCs w:val="24"/>
              </w:rPr>
            </w:pPr>
          </w:p>
        </w:tc>
        <w:tc>
          <w:tcPr>
            <w:tcW w:w="1418" w:type="dxa"/>
          </w:tcPr>
          <w:p w14:paraId="40547207" w14:textId="3DAE741E" w:rsidR="005B05DF" w:rsidRPr="00776DC9" w:rsidRDefault="00D579ED" w:rsidP="00C156C9">
            <w:pPr>
              <w:rPr>
                <w:rFonts w:ascii="Calibri,Bold" w:hAnsi="Calibri,Bold" w:cs="Calibri,Bold"/>
                <w:bCs/>
                <w:szCs w:val="24"/>
              </w:rPr>
            </w:pPr>
            <w:r>
              <w:rPr>
                <w:rFonts w:ascii="Calibri,Bold" w:hAnsi="Calibri,Bold" w:cs="Calibri,Bold"/>
                <w:bCs/>
                <w:szCs w:val="24"/>
              </w:rPr>
              <w:t>Mar. 2023</w:t>
            </w:r>
          </w:p>
        </w:tc>
        <w:tc>
          <w:tcPr>
            <w:tcW w:w="1843" w:type="dxa"/>
          </w:tcPr>
          <w:p w14:paraId="02A74453" w14:textId="205F0DE6" w:rsidR="005B05DF" w:rsidRPr="00776DC9" w:rsidRDefault="003B37F9" w:rsidP="00C156C9">
            <w:pPr>
              <w:rPr>
                <w:rFonts w:ascii="Calibri,Bold" w:hAnsi="Calibri,Bold" w:cs="Calibri,Bold"/>
                <w:bCs/>
                <w:szCs w:val="24"/>
              </w:rPr>
            </w:pPr>
            <w:r>
              <w:rPr>
                <w:rFonts w:ascii="Calibri,Bold" w:hAnsi="Calibri,Bold" w:cs="Calibri,Bold"/>
                <w:bCs/>
                <w:szCs w:val="24"/>
              </w:rPr>
              <w:t>3.7.23</w:t>
            </w:r>
          </w:p>
        </w:tc>
        <w:tc>
          <w:tcPr>
            <w:tcW w:w="2925" w:type="dxa"/>
          </w:tcPr>
          <w:p w14:paraId="65F4C618" w14:textId="4420B0F2" w:rsidR="005B05DF" w:rsidRPr="00776DC9" w:rsidRDefault="005B05DF" w:rsidP="00C156C9">
            <w:pPr>
              <w:rPr>
                <w:rFonts w:ascii="Calibri,Bold" w:hAnsi="Calibri,Bold" w:cs="Calibri,Bold"/>
                <w:bCs/>
                <w:szCs w:val="24"/>
              </w:rPr>
            </w:pPr>
          </w:p>
        </w:tc>
      </w:tr>
    </w:tbl>
    <w:p w14:paraId="02D8F624" w14:textId="77777777" w:rsidR="00DE339D" w:rsidRDefault="00DE339D">
      <w:pPr>
        <w:rPr>
          <w:rFonts w:cstheme="minorHAnsi"/>
          <w:b/>
          <w:szCs w:val="24"/>
        </w:rPr>
      </w:pPr>
    </w:p>
    <w:p w14:paraId="4F597595" w14:textId="3F0CCF7E" w:rsidR="00071358" w:rsidRDefault="007024CF">
      <w:pPr>
        <w:rPr>
          <w:rFonts w:cstheme="minorHAnsi"/>
        </w:rPr>
      </w:pPr>
      <w:r w:rsidRPr="007024CF">
        <w:rPr>
          <w:rFonts w:cstheme="minorHAnsi"/>
          <w:b/>
          <w:szCs w:val="24"/>
          <w:u w:val="single"/>
        </w:rPr>
        <w:t>WITHIN SCHOOL:</w:t>
      </w:r>
      <w:r>
        <w:rPr>
          <w:rFonts w:cstheme="minorHAnsi"/>
          <w:b/>
          <w:szCs w:val="24"/>
        </w:rPr>
        <w:t xml:space="preserve"> </w:t>
      </w:r>
      <w:r w:rsidR="00DE339D" w:rsidRPr="00776DC9">
        <w:rPr>
          <w:rFonts w:cstheme="minorHAnsi"/>
          <w:b/>
          <w:szCs w:val="24"/>
        </w:rPr>
        <w:t>To be reviewed annually</w:t>
      </w:r>
      <w:r w:rsidR="00DE339D">
        <w:rPr>
          <w:rFonts w:cstheme="minorHAnsi"/>
          <w:b/>
          <w:szCs w:val="24"/>
        </w:rPr>
        <w:t xml:space="preserve"> within school, with objectives updated </w:t>
      </w:r>
      <w:r w:rsidR="00DE339D" w:rsidRPr="00776DC9">
        <w:rPr>
          <w:rFonts w:cstheme="minorHAnsi"/>
          <w:b/>
          <w:szCs w:val="24"/>
        </w:rPr>
        <w:t xml:space="preserve">every </w:t>
      </w:r>
      <w:r w:rsidR="00DE339D">
        <w:rPr>
          <w:rFonts w:cstheme="minorHAnsi"/>
          <w:b/>
          <w:szCs w:val="24"/>
        </w:rPr>
        <w:t>four</w:t>
      </w:r>
      <w:r w:rsidR="00DE339D" w:rsidRPr="00776DC9">
        <w:rPr>
          <w:rFonts w:cstheme="minorHAnsi"/>
          <w:b/>
          <w:szCs w:val="24"/>
        </w:rPr>
        <w:t xml:space="preserve"> years, or sooner if deemed necessary.</w:t>
      </w:r>
    </w:p>
    <w:tbl>
      <w:tblPr>
        <w:tblStyle w:val="TableGrid"/>
        <w:tblW w:w="9067" w:type="dxa"/>
        <w:tblLook w:val="04A0" w:firstRow="1" w:lastRow="0" w:firstColumn="1" w:lastColumn="0" w:noHBand="0" w:noVBand="1"/>
      </w:tblPr>
      <w:tblGrid>
        <w:gridCol w:w="2263"/>
        <w:gridCol w:w="1843"/>
        <w:gridCol w:w="2977"/>
        <w:gridCol w:w="1984"/>
      </w:tblGrid>
      <w:tr w:rsidR="00E00F8C" w14:paraId="5AC6DC7A" w14:textId="77777777" w:rsidTr="00DF2559">
        <w:tc>
          <w:tcPr>
            <w:tcW w:w="2263" w:type="dxa"/>
            <w:shd w:val="clear" w:color="auto" w:fill="D9E2F3" w:themeFill="accent1" w:themeFillTint="33"/>
          </w:tcPr>
          <w:p w14:paraId="7626C5FE" w14:textId="2CCBD9FF" w:rsidR="00E00F8C" w:rsidRPr="007024CF" w:rsidRDefault="00E00F8C">
            <w:pPr>
              <w:rPr>
                <w:rFonts w:ascii="Calibri,Bold" w:hAnsi="Calibri,Bold" w:cs="Calibri,Bold"/>
                <w:b/>
                <w:bCs/>
                <w:szCs w:val="24"/>
              </w:rPr>
            </w:pPr>
            <w:r>
              <w:rPr>
                <w:rFonts w:ascii="Calibri,Bold" w:hAnsi="Calibri,Bold" w:cs="Calibri,Bold"/>
                <w:b/>
                <w:bCs/>
                <w:szCs w:val="24"/>
              </w:rPr>
              <w:t>Reviewed by:</w:t>
            </w:r>
          </w:p>
        </w:tc>
        <w:tc>
          <w:tcPr>
            <w:tcW w:w="6804" w:type="dxa"/>
            <w:gridSpan w:val="3"/>
          </w:tcPr>
          <w:p w14:paraId="61281BFE" w14:textId="3FD4F896" w:rsidR="00E00F8C" w:rsidRDefault="00420CFE">
            <w:pPr>
              <w:rPr>
                <w:rFonts w:cstheme="minorHAnsi"/>
              </w:rPr>
            </w:pPr>
            <w:r>
              <w:rPr>
                <w:rFonts w:cstheme="minorHAnsi"/>
              </w:rPr>
              <w:t xml:space="preserve">  </w:t>
            </w:r>
            <w:proofErr w:type="spellStart"/>
            <w:proofErr w:type="gramStart"/>
            <w:r w:rsidR="005D789E">
              <w:rPr>
                <w:rFonts w:cstheme="minorHAnsi"/>
              </w:rPr>
              <w:t>J.Turner</w:t>
            </w:r>
            <w:proofErr w:type="spellEnd"/>
            <w:proofErr w:type="gramEnd"/>
          </w:p>
        </w:tc>
      </w:tr>
      <w:tr w:rsidR="00DE339D" w14:paraId="7B5F43C1" w14:textId="77777777" w:rsidTr="007024CF">
        <w:tc>
          <w:tcPr>
            <w:tcW w:w="2263" w:type="dxa"/>
            <w:shd w:val="clear" w:color="auto" w:fill="D9E2F3" w:themeFill="accent1" w:themeFillTint="33"/>
          </w:tcPr>
          <w:p w14:paraId="011E4DFC" w14:textId="006C5F9A" w:rsidR="00DE339D" w:rsidRPr="007024CF" w:rsidRDefault="00E00F8C">
            <w:pPr>
              <w:rPr>
                <w:rFonts w:ascii="Calibri,Bold" w:hAnsi="Calibri,Bold" w:cs="Calibri,Bold"/>
                <w:b/>
                <w:bCs/>
                <w:szCs w:val="24"/>
              </w:rPr>
            </w:pPr>
            <w:r>
              <w:rPr>
                <w:rFonts w:ascii="Calibri,Bold" w:hAnsi="Calibri,Bold" w:cs="Calibri,Bold"/>
                <w:b/>
                <w:bCs/>
                <w:szCs w:val="24"/>
              </w:rPr>
              <w:t>R</w:t>
            </w:r>
            <w:r w:rsidR="00DE339D" w:rsidRPr="007024CF">
              <w:rPr>
                <w:rFonts w:ascii="Calibri,Bold" w:hAnsi="Calibri,Bold" w:cs="Calibri,Bold"/>
                <w:b/>
                <w:bCs/>
                <w:szCs w:val="24"/>
              </w:rPr>
              <w:t>eviewed on:</w:t>
            </w:r>
          </w:p>
        </w:tc>
        <w:tc>
          <w:tcPr>
            <w:tcW w:w="1843" w:type="dxa"/>
          </w:tcPr>
          <w:p w14:paraId="02A26F0D" w14:textId="56FB361F" w:rsidR="00DE339D" w:rsidRDefault="005D789E">
            <w:pPr>
              <w:rPr>
                <w:rFonts w:cstheme="minorHAnsi"/>
              </w:rPr>
            </w:pPr>
            <w:r>
              <w:rPr>
                <w:rFonts w:cstheme="minorHAnsi"/>
              </w:rPr>
              <w:t>14.6.23</w:t>
            </w:r>
          </w:p>
        </w:tc>
        <w:tc>
          <w:tcPr>
            <w:tcW w:w="2977" w:type="dxa"/>
            <w:shd w:val="clear" w:color="auto" w:fill="D9E2F3" w:themeFill="accent1" w:themeFillTint="33"/>
          </w:tcPr>
          <w:p w14:paraId="2C8B0989" w14:textId="0D706AED" w:rsidR="00DE339D" w:rsidRPr="007024CF" w:rsidRDefault="00DE339D">
            <w:pPr>
              <w:rPr>
                <w:rFonts w:cstheme="minorHAnsi"/>
                <w:b/>
                <w:bCs/>
              </w:rPr>
            </w:pPr>
            <w:r w:rsidRPr="007024CF">
              <w:rPr>
                <w:rFonts w:cstheme="minorHAnsi"/>
                <w:b/>
                <w:bCs/>
              </w:rPr>
              <w:t>Next Review due:</w:t>
            </w:r>
          </w:p>
        </w:tc>
        <w:tc>
          <w:tcPr>
            <w:tcW w:w="1984" w:type="dxa"/>
          </w:tcPr>
          <w:p w14:paraId="6CF99A81" w14:textId="5B4595E0" w:rsidR="00DE339D" w:rsidRDefault="00C333C4">
            <w:pPr>
              <w:rPr>
                <w:rFonts w:cstheme="minorHAnsi"/>
              </w:rPr>
            </w:pPr>
            <w:r>
              <w:rPr>
                <w:rFonts w:cstheme="minorHAnsi"/>
              </w:rPr>
              <w:t>June 24</w:t>
            </w:r>
          </w:p>
        </w:tc>
      </w:tr>
      <w:tr w:rsidR="00DE339D" w14:paraId="46FF34DE" w14:textId="77777777" w:rsidTr="007024CF">
        <w:tc>
          <w:tcPr>
            <w:tcW w:w="2263" w:type="dxa"/>
            <w:shd w:val="clear" w:color="auto" w:fill="D9E2F3" w:themeFill="accent1" w:themeFillTint="33"/>
          </w:tcPr>
          <w:p w14:paraId="10B73768" w14:textId="784C8310" w:rsidR="00DE339D" w:rsidRPr="007024CF" w:rsidRDefault="00DE339D">
            <w:pPr>
              <w:rPr>
                <w:rFonts w:ascii="Calibri,Bold" w:hAnsi="Calibri,Bold" w:cs="Calibri,Bold"/>
                <w:b/>
                <w:bCs/>
                <w:szCs w:val="24"/>
              </w:rPr>
            </w:pPr>
            <w:r w:rsidRPr="007024CF">
              <w:rPr>
                <w:rFonts w:ascii="Calibri,Bold" w:hAnsi="Calibri,Bold" w:cs="Calibri,Bold"/>
                <w:b/>
                <w:bCs/>
                <w:szCs w:val="24"/>
              </w:rPr>
              <w:t>Objectives set on:</w:t>
            </w:r>
          </w:p>
        </w:tc>
        <w:tc>
          <w:tcPr>
            <w:tcW w:w="1843" w:type="dxa"/>
          </w:tcPr>
          <w:p w14:paraId="5FD540A9" w14:textId="1D39110A" w:rsidR="00DE339D" w:rsidRDefault="00C333C4">
            <w:pPr>
              <w:rPr>
                <w:rFonts w:cstheme="minorHAnsi"/>
              </w:rPr>
            </w:pPr>
            <w:r>
              <w:rPr>
                <w:rFonts w:cstheme="minorHAnsi"/>
              </w:rPr>
              <w:t>14.6.23</w:t>
            </w:r>
          </w:p>
        </w:tc>
        <w:tc>
          <w:tcPr>
            <w:tcW w:w="2977" w:type="dxa"/>
            <w:shd w:val="clear" w:color="auto" w:fill="D9E2F3" w:themeFill="accent1" w:themeFillTint="33"/>
          </w:tcPr>
          <w:p w14:paraId="131E6FDC" w14:textId="49732D98" w:rsidR="00DE339D" w:rsidRPr="007024CF" w:rsidRDefault="007024CF">
            <w:pPr>
              <w:rPr>
                <w:rFonts w:cstheme="minorHAnsi"/>
                <w:b/>
                <w:bCs/>
              </w:rPr>
            </w:pPr>
            <w:r w:rsidRPr="007024CF">
              <w:rPr>
                <w:rFonts w:cstheme="minorHAnsi"/>
                <w:b/>
                <w:bCs/>
              </w:rPr>
              <w:t>Objectives to be updated by:</w:t>
            </w:r>
          </w:p>
        </w:tc>
        <w:tc>
          <w:tcPr>
            <w:tcW w:w="1984" w:type="dxa"/>
          </w:tcPr>
          <w:p w14:paraId="11B603F2" w14:textId="75971A52" w:rsidR="00DE339D" w:rsidRDefault="00C333C4">
            <w:pPr>
              <w:rPr>
                <w:rFonts w:cstheme="minorHAnsi"/>
              </w:rPr>
            </w:pPr>
            <w:r>
              <w:rPr>
                <w:rFonts w:cstheme="minorHAnsi"/>
              </w:rPr>
              <w:t>June 27</w:t>
            </w:r>
          </w:p>
        </w:tc>
      </w:tr>
    </w:tbl>
    <w:p w14:paraId="758FB54A" w14:textId="77777777" w:rsidR="00DE339D" w:rsidRPr="00776DC9" w:rsidRDefault="00DE339D">
      <w:pPr>
        <w:rPr>
          <w:rFonts w:cstheme="minorHAnsi"/>
        </w:rPr>
      </w:pPr>
    </w:p>
    <w:sdt>
      <w:sdtPr>
        <w:rPr>
          <w:rFonts w:asciiTheme="minorHAnsi" w:eastAsiaTheme="minorHAnsi" w:hAnsiTheme="minorHAnsi" w:cstheme="minorBidi"/>
          <w:color w:val="auto"/>
          <w:sz w:val="22"/>
          <w:szCs w:val="22"/>
          <w:lang w:val="en-GB"/>
        </w:rPr>
        <w:id w:val="30240018"/>
        <w:docPartObj>
          <w:docPartGallery w:val="Table of Contents"/>
          <w:docPartUnique/>
        </w:docPartObj>
      </w:sdtPr>
      <w:sdtEndPr>
        <w:rPr>
          <w:b/>
          <w:bCs/>
          <w:noProof/>
        </w:rPr>
      </w:sdtEndPr>
      <w:sdtContent>
        <w:p w14:paraId="3600B87C" w14:textId="77777777" w:rsidR="00C633F0" w:rsidRPr="00776DC9" w:rsidRDefault="00C633F0">
          <w:pPr>
            <w:pStyle w:val="TOCHeading"/>
          </w:pPr>
          <w:r w:rsidRPr="00776DC9">
            <w:t>Contents</w:t>
          </w:r>
        </w:p>
        <w:p w14:paraId="5FAA3A52" w14:textId="2A223159" w:rsidR="004A289C" w:rsidRDefault="00C633F0">
          <w:pPr>
            <w:pStyle w:val="TOC1"/>
            <w:tabs>
              <w:tab w:val="left" w:pos="440"/>
              <w:tab w:val="right" w:leader="dot" w:pos="9016"/>
            </w:tabs>
            <w:rPr>
              <w:rFonts w:eastAsiaTheme="minorEastAsia"/>
              <w:noProof/>
              <w:lang w:eastAsia="en-GB"/>
            </w:rPr>
          </w:pPr>
          <w:r w:rsidRPr="00776DC9">
            <w:fldChar w:fldCharType="begin"/>
          </w:r>
          <w:r w:rsidRPr="00776DC9">
            <w:instrText xml:space="preserve"> TOC \o "1-3" \h \z \u </w:instrText>
          </w:r>
          <w:r w:rsidRPr="00776DC9">
            <w:fldChar w:fldCharType="separate"/>
          </w:r>
          <w:hyperlink w:anchor="_Toc135382483" w:history="1">
            <w:r w:rsidR="004A289C" w:rsidRPr="00D268F7">
              <w:rPr>
                <w:rStyle w:val="Hyperlink"/>
                <w:noProof/>
              </w:rPr>
              <w:t>1.</w:t>
            </w:r>
            <w:r w:rsidR="004A289C">
              <w:rPr>
                <w:rFonts w:eastAsiaTheme="minorEastAsia"/>
                <w:noProof/>
                <w:lang w:eastAsia="en-GB"/>
              </w:rPr>
              <w:tab/>
            </w:r>
            <w:r w:rsidR="004A289C" w:rsidRPr="00D268F7">
              <w:rPr>
                <w:rStyle w:val="Hyperlink"/>
                <w:noProof/>
              </w:rPr>
              <w:t>Trust statement</w:t>
            </w:r>
            <w:r w:rsidR="004A289C">
              <w:rPr>
                <w:noProof/>
                <w:webHidden/>
              </w:rPr>
              <w:tab/>
            </w:r>
            <w:r w:rsidR="004A289C">
              <w:rPr>
                <w:noProof/>
                <w:webHidden/>
              </w:rPr>
              <w:fldChar w:fldCharType="begin"/>
            </w:r>
            <w:r w:rsidR="004A289C">
              <w:rPr>
                <w:noProof/>
                <w:webHidden/>
              </w:rPr>
              <w:instrText xml:space="preserve"> PAGEREF _Toc135382483 \h </w:instrText>
            </w:r>
            <w:r w:rsidR="004A289C">
              <w:rPr>
                <w:noProof/>
                <w:webHidden/>
              </w:rPr>
            </w:r>
            <w:r w:rsidR="004A289C">
              <w:rPr>
                <w:noProof/>
                <w:webHidden/>
              </w:rPr>
              <w:fldChar w:fldCharType="separate"/>
            </w:r>
            <w:r w:rsidR="00181A7A">
              <w:rPr>
                <w:noProof/>
                <w:webHidden/>
              </w:rPr>
              <w:t>3</w:t>
            </w:r>
            <w:r w:rsidR="004A289C">
              <w:rPr>
                <w:noProof/>
                <w:webHidden/>
              </w:rPr>
              <w:fldChar w:fldCharType="end"/>
            </w:r>
          </w:hyperlink>
        </w:p>
        <w:p w14:paraId="208C54E0" w14:textId="11D0A73E" w:rsidR="004A289C" w:rsidRDefault="003B5E00">
          <w:pPr>
            <w:pStyle w:val="TOC1"/>
            <w:tabs>
              <w:tab w:val="left" w:pos="440"/>
              <w:tab w:val="right" w:leader="dot" w:pos="9016"/>
            </w:tabs>
            <w:rPr>
              <w:rFonts w:eastAsiaTheme="minorEastAsia"/>
              <w:noProof/>
              <w:lang w:eastAsia="en-GB"/>
            </w:rPr>
          </w:pPr>
          <w:hyperlink w:anchor="_Toc135382484" w:history="1">
            <w:r w:rsidR="004A289C" w:rsidRPr="00D268F7">
              <w:rPr>
                <w:rStyle w:val="Hyperlink"/>
                <w:rFonts w:eastAsia="MS Mincho"/>
                <w:noProof/>
                <w:lang w:val="en-US"/>
              </w:rPr>
              <w:t>2.</w:t>
            </w:r>
            <w:r w:rsidR="004A289C">
              <w:rPr>
                <w:rFonts w:eastAsiaTheme="minorEastAsia"/>
                <w:noProof/>
                <w:lang w:eastAsia="en-GB"/>
              </w:rPr>
              <w:tab/>
            </w:r>
            <w:r w:rsidR="004A289C" w:rsidRPr="00D268F7">
              <w:rPr>
                <w:rStyle w:val="Hyperlink"/>
                <w:rFonts w:eastAsia="MS Mincho"/>
                <w:noProof/>
                <w:shd w:val="clear" w:color="auto" w:fill="FFFFFF"/>
                <w:lang w:val="en-US"/>
              </w:rPr>
              <w:t>Our school vision and values</w:t>
            </w:r>
            <w:r w:rsidR="004A289C">
              <w:rPr>
                <w:noProof/>
                <w:webHidden/>
              </w:rPr>
              <w:tab/>
            </w:r>
            <w:r w:rsidR="004A289C">
              <w:rPr>
                <w:noProof/>
                <w:webHidden/>
              </w:rPr>
              <w:fldChar w:fldCharType="begin"/>
            </w:r>
            <w:r w:rsidR="004A289C">
              <w:rPr>
                <w:noProof/>
                <w:webHidden/>
              </w:rPr>
              <w:instrText xml:space="preserve"> PAGEREF _Toc135382484 \h </w:instrText>
            </w:r>
            <w:r w:rsidR="004A289C">
              <w:rPr>
                <w:noProof/>
                <w:webHidden/>
              </w:rPr>
            </w:r>
            <w:r w:rsidR="004A289C">
              <w:rPr>
                <w:noProof/>
                <w:webHidden/>
              </w:rPr>
              <w:fldChar w:fldCharType="separate"/>
            </w:r>
            <w:r w:rsidR="00181A7A">
              <w:rPr>
                <w:noProof/>
                <w:webHidden/>
              </w:rPr>
              <w:t>3</w:t>
            </w:r>
            <w:r w:rsidR="004A289C">
              <w:rPr>
                <w:noProof/>
                <w:webHidden/>
              </w:rPr>
              <w:fldChar w:fldCharType="end"/>
            </w:r>
          </w:hyperlink>
        </w:p>
        <w:p w14:paraId="42A0DD3B" w14:textId="56E1F66A" w:rsidR="004A289C" w:rsidRDefault="003B5E00">
          <w:pPr>
            <w:pStyle w:val="TOC1"/>
            <w:tabs>
              <w:tab w:val="left" w:pos="440"/>
              <w:tab w:val="right" w:leader="dot" w:pos="9016"/>
            </w:tabs>
            <w:rPr>
              <w:rFonts w:eastAsiaTheme="minorEastAsia"/>
              <w:noProof/>
              <w:lang w:eastAsia="en-GB"/>
            </w:rPr>
          </w:pPr>
          <w:hyperlink w:anchor="_Toc135382485" w:history="1">
            <w:r w:rsidR="004A289C" w:rsidRPr="00D268F7">
              <w:rPr>
                <w:rStyle w:val="Hyperlink"/>
                <w:rFonts w:eastAsia="MS Mincho"/>
                <w:noProof/>
                <w:lang w:val="en-US"/>
              </w:rPr>
              <w:t>3.</w:t>
            </w:r>
            <w:r w:rsidR="004A289C">
              <w:rPr>
                <w:rFonts w:eastAsiaTheme="minorEastAsia"/>
                <w:noProof/>
                <w:lang w:eastAsia="en-GB"/>
              </w:rPr>
              <w:tab/>
            </w:r>
            <w:r w:rsidR="004A289C" w:rsidRPr="00D268F7">
              <w:rPr>
                <w:rStyle w:val="Hyperlink"/>
                <w:rFonts w:eastAsia="MS Mincho"/>
                <w:noProof/>
                <w:shd w:val="clear" w:color="auto" w:fill="FFFFFF"/>
                <w:lang w:val="en-US"/>
              </w:rPr>
              <w:t>Aims</w:t>
            </w:r>
            <w:r w:rsidR="004A289C">
              <w:rPr>
                <w:noProof/>
                <w:webHidden/>
              </w:rPr>
              <w:tab/>
            </w:r>
            <w:r w:rsidR="004A289C">
              <w:rPr>
                <w:noProof/>
                <w:webHidden/>
              </w:rPr>
              <w:fldChar w:fldCharType="begin"/>
            </w:r>
            <w:r w:rsidR="004A289C">
              <w:rPr>
                <w:noProof/>
                <w:webHidden/>
              </w:rPr>
              <w:instrText xml:space="preserve"> PAGEREF _Toc135382485 \h </w:instrText>
            </w:r>
            <w:r w:rsidR="004A289C">
              <w:rPr>
                <w:noProof/>
                <w:webHidden/>
              </w:rPr>
            </w:r>
            <w:r w:rsidR="004A289C">
              <w:rPr>
                <w:noProof/>
                <w:webHidden/>
              </w:rPr>
              <w:fldChar w:fldCharType="separate"/>
            </w:r>
            <w:r w:rsidR="00181A7A">
              <w:rPr>
                <w:noProof/>
                <w:webHidden/>
              </w:rPr>
              <w:t>3</w:t>
            </w:r>
            <w:r w:rsidR="004A289C">
              <w:rPr>
                <w:noProof/>
                <w:webHidden/>
              </w:rPr>
              <w:fldChar w:fldCharType="end"/>
            </w:r>
          </w:hyperlink>
        </w:p>
        <w:p w14:paraId="305401B1" w14:textId="4B2D2901" w:rsidR="004A289C" w:rsidRDefault="003B5E00">
          <w:pPr>
            <w:pStyle w:val="TOC1"/>
            <w:tabs>
              <w:tab w:val="left" w:pos="440"/>
              <w:tab w:val="right" w:leader="dot" w:pos="9016"/>
            </w:tabs>
            <w:rPr>
              <w:rFonts w:eastAsiaTheme="minorEastAsia"/>
              <w:noProof/>
              <w:lang w:eastAsia="en-GB"/>
            </w:rPr>
          </w:pPr>
          <w:hyperlink w:anchor="_Toc135382486" w:history="1">
            <w:r w:rsidR="004A289C" w:rsidRPr="00D268F7">
              <w:rPr>
                <w:rStyle w:val="Hyperlink"/>
                <w:noProof/>
              </w:rPr>
              <w:t>4.</w:t>
            </w:r>
            <w:r w:rsidR="004A289C">
              <w:rPr>
                <w:rFonts w:eastAsiaTheme="minorEastAsia"/>
                <w:noProof/>
                <w:lang w:eastAsia="en-GB"/>
              </w:rPr>
              <w:tab/>
            </w:r>
            <w:r w:rsidR="004A289C" w:rsidRPr="00D268F7">
              <w:rPr>
                <w:rStyle w:val="Hyperlink"/>
                <w:noProof/>
              </w:rPr>
              <w:t>Legislation and guidance</w:t>
            </w:r>
            <w:r w:rsidR="004A289C">
              <w:rPr>
                <w:noProof/>
                <w:webHidden/>
              </w:rPr>
              <w:tab/>
            </w:r>
            <w:r w:rsidR="004A289C">
              <w:rPr>
                <w:noProof/>
                <w:webHidden/>
              </w:rPr>
              <w:fldChar w:fldCharType="begin"/>
            </w:r>
            <w:r w:rsidR="004A289C">
              <w:rPr>
                <w:noProof/>
                <w:webHidden/>
              </w:rPr>
              <w:instrText xml:space="preserve"> PAGEREF _Toc135382486 \h </w:instrText>
            </w:r>
            <w:r w:rsidR="004A289C">
              <w:rPr>
                <w:noProof/>
                <w:webHidden/>
              </w:rPr>
            </w:r>
            <w:r w:rsidR="004A289C">
              <w:rPr>
                <w:noProof/>
                <w:webHidden/>
              </w:rPr>
              <w:fldChar w:fldCharType="separate"/>
            </w:r>
            <w:r w:rsidR="00181A7A">
              <w:rPr>
                <w:noProof/>
                <w:webHidden/>
              </w:rPr>
              <w:t>4</w:t>
            </w:r>
            <w:r w:rsidR="004A289C">
              <w:rPr>
                <w:noProof/>
                <w:webHidden/>
              </w:rPr>
              <w:fldChar w:fldCharType="end"/>
            </w:r>
          </w:hyperlink>
        </w:p>
        <w:p w14:paraId="21D1B44D" w14:textId="541CEFD1" w:rsidR="004A289C" w:rsidRDefault="003B5E00">
          <w:pPr>
            <w:pStyle w:val="TOC1"/>
            <w:tabs>
              <w:tab w:val="left" w:pos="440"/>
              <w:tab w:val="right" w:leader="dot" w:pos="9016"/>
            </w:tabs>
            <w:rPr>
              <w:rFonts w:eastAsiaTheme="minorEastAsia"/>
              <w:noProof/>
              <w:lang w:eastAsia="en-GB"/>
            </w:rPr>
          </w:pPr>
          <w:hyperlink w:anchor="_Toc135382487" w:history="1">
            <w:r w:rsidR="004A289C" w:rsidRPr="00D268F7">
              <w:rPr>
                <w:rStyle w:val="Hyperlink"/>
                <w:rFonts w:eastAsia="MS Mincho"/>
                <w:noProof/>
                <w:lang w:val="en-US"/>
              </w:rPr>
              <w:t>5.</w:t>
            </w:r>
            <w:r w:rsidR="004A289C">
              <w:rPr>
                <w:rFonts w:eastAsiaTheme="minorEastAsia"/>
                <w:noProof/>
                <w:lang w:eastAsia="en-GB"/>
              </w:rPr>
              <w:tab/>
            </w:r>
            <w:r w:rsidR="004A289C" w:rsidRPr="00D268F7">
              <w:rPr>
                <w:rStyle w:val="Hyperlink"/>
                <w:rFonts w:eastAsia="MS Mincho"/>
                <w:noProof/>
                <w:shd w:val="clear" w:color="auto" w:fill="FFFFFF"/>
                <w:lang w:val="en-US"/>
              </w:rPr>
              <w:t>Roles and responsibilities</w:t>
            </w:r>
            <w:r w:rsidR="004A289C">
              <w:rPr>
                <w:noProof/>
                <w:webHidden/>
              </w:rPr>
              <w:tab/>
            </w:r>
            <w:r w:rsidR="004A289C">
              <w:rPr>
                <w:noProof/>
                <w:webHidden/>
              </w:rPr>
              <w:fldChar w:fldCharType="begin"/>
            </w:r>
            <w:r w:rsidR="004A289C">
              <w:rPr>
                <w:noProof/>
                <w:webHidden/>
              </w:rPr>
              <w:instrText xml:space="preserve"> PAGEREF _Toc135382487 \h </w:instrText>
            </w:r>
            <w:r w:rsidR="004A289C">
              <w:rPr>
                <w:noProof/>
                <w:webHidden/>
              </w:rPr>
            </w:r>
            <w:r w:rsidR="004A289C">
              <w:rPr>
                <w:noProof/>
                <w:webHidden/>
              </w:rPr>
              <w:fldChar w:fldCharType="separate"/>
            </w:r>
            <w:r w:rsidR="00181A7A">
              <w:rPr>
                <w:noProof/>
                <w:webHidden/>
              </w:rPr>
              <w:t>4</w:t>
            </w:r>
            <w:r w:rsidR="004A289C">
              <w:rPr>
                <w:noProof/>
                <w:webHidden/>
              </w:rPr>
              <w:fldChar w:fldCharType="end"/>
            </w:r>
          </w:hyperlink>
        </w:p>
        <w:p w14:paraId="04FEAF04" w14:textId="42606441" w:rsidR="004A289C" w:rsidRDefault="003B5E00">
          <w:pPr>
            <w:pStyle w:val="TOC1"/>
            <w:tabs>
              <w:tab w:val="left" w:pos="440"/>
              <w:tab w:val="right" w:leader="dot" w:pos="9016"/>
            </w:tabs>
            <w:rPr>
              <w:rFonts w:eastAsiaTheme="minorEastAsia"/>
              <w:noProof/>
              <w:lang w:eastAsia="en-GB"/>
            </w:rPr>
          </w:pPr>
          <w:hyperlink w:anchor="_Toc135382488" w:history="1">
            <w:r w:rsidR="004A289C" w:rsidRPr="00D268F7">
              <w:rPr>
                <w:rStyle w:val="Hyperlink"/>
                <w:noProof/>
              </w:rPr>
              <w:t>6.</w:t>
            </w:r>
            <w:r w:rsidR="004A289C">
              <w:rPr>
                <w:rFonts w:eastAsiaTheme="minorEastAsia"/>
                <w:noProof/>
                <w:lang w:eastAsia="en-GB"/>
              </w:rPr>
              <w:tab/>
            </w:r>
            <w:r w:rsidR="004A289C" w:rsidRPr="00D268F7">
              <w:rPr>
                <w:rStyle w:val="Hyperlink"/>
                <w:noProof/>
              </w:rPr>
              <w:t>Public sector equality duty (PSED)</w:t>
            </w:r>
            <w:r w:rsidR="004A289C">
              <w:rPr>
                <w:noProof/>
                <w:webHidden/>
              </w:rPr>
              <w:tab/>
            </w:r>
            <w:r w:rsidR="004A289C">
              <w:rPr>
                <w:noProof/>
                <w:webHidden/>
              </w:rPr>
              <w:fldChar w:fldCharType="begin"/>
            </w:r>
            <w:r w:rsidR="004A289C">
              <w:rPr>
                <w:noProof/>
                <w:webHidden/>
              </w:rPr>
              <w:instrText xml:space="preserve"> PAGEREF _Toc135382488 \h </w:instrText>
            </w:r>
            <w:r w:rsidR="004A289C">
              <w:rPr>
                <w:noProof/>
                <w:webHidden/>
              </w:rPr>
            </w:r>
            <w:r w:rsidR="004A289C">
              <w:rPr>
                <w:noProof/>
                <w:webHidden/>
              </w:rPr>
              <w:fldChar w:fldCharType="separate"/>
            </w:r>
            <w:r w:rsidR="00181A7A">
              <w:rPr>
                <w:noProof/>
                <w:webHidden/>
              </w:rPr>
              <w:t>5</w:t>
            </w:r>
            <w:r w:rsidR="004A289C">
              <w:rPr>
                <w:noProof/>
                <w:webHidden/>
              </w:rPr>
              <w:fldChar w:fldCharType="end"/>
            </w:r>
          </w:hyperlink>
        </w:p>
        <w:p w14:paraId="398CD30B" w14:textId="2D82325F" w:rsidR="004A289C" w:rsidRDefault="004A289C">
          <w:pPr>
            <w:pStyle w:val="TOC1"/>
            <w:tabs>
              <w:tab w:val="left" w:pos="440"/>
              <w:tab w:val="right" w:leader="dot" w:pos="9016"/>
            </w:tabs>
            <w:rPr>
              <w:rFonts w:eastAsiaTheme="minorEastAsia"/>
              <w:noProof/>
              <w:lang w:eastAsia="en-GB"/>
            </w:rPr>
          </w:pPr>
          <w:r>
            <w:rPr>
              <w:rStyle w:val="Hyperlink"/>
              <w:noProof/>
              <w:u w:val="none"/>
            </w:rPr>
            <w:t xml:space="preserve">    </w:t>
          </w:r>
          <w:hyperlink w:anchor="_Toc135382489" w:history="1">
            <w:r w:rsidRPr="00D268F7">
              <w:rPr>
                <w:rStyle w:val="Hyperlink"/>
                <w:noProof/>
              </w:rPr>
              <w:t>a.</w:t>
            </w:r>
            <w:r>
              <w:rPr>
                <w:rFonts w:eastAsiaTheme="minorEastAsia"/>
                <w:noProof/>
                <w:lang w:eastAsia="en-GB"/>
              </w:rPr>
              <w:tab/>
            </w:r>
            <w:r w:rsidRPr="00D268F7">
              <w:rPr>
                <w:rStyle w:val="Hyperlink"/>
                <w:noProof/>
              </w:rPr>
              <w:t>Eliminating discrimination</w:t>
            </w:r>
            <w:r>
              <w:rPr>
                <w:noProof/>
                <w:webHidden/>
              </w:rPr>
              <w:tab/>
            </w:r>
            <w:r>
              <w:rPr>
                <w:noProof/>
                <w:webHidden/>
              </w:rPr>
              <w:fldChar w:fldCharType="begin"/>
            </w:r>
            <w:r>
              <w:rPr>
                <w:noProof/>
                <w:webHidden/>
              </w:rPr>
              <w:instrText xml:space="preserve"> PAGEREF _Toc135382489 \h </w:instrText>
            </w:r>
            <w:r>
              <w:rPr>
                <w:noProof/>
                <w:webHidden/>
              </w:rPr>
            </w:r>
            <w:r>
              <w:rPr>
                <w:noProof/>
                <w:webHidden/>
              </w:rPr>
              <w:fldChar w:fldCharType="separate"/>
            </w:r>
            <w:r w:rsidR="00181A7A">
              <w:rPr>
                <w:noProof/>
                <w:webHidden/>
              </w:rPr>
              <w:t>5</w:t>
            </w:r>
            <w:r>
              <w:rPr>
                <w:noProof/>
                <w:webHidden/>
              </w:rPr>
              <w:fldChar w:fldCharType="end"/>
            </w:r>
          </w:hyperlink>
        </w:p>
        <w:p w14:paraId="6A891560" w14:textId="1CBE0365" w:rsidR="004A289C" w:rsidRDefault="004A289C">
          <w:pPr>
            <w:pStyle w:val="TOC1"/>
            <w:tabs>
              <w:tab w:val="left" w:pos="440"/>
              <w:tab w:val="right" w:leader="dot" w:pos="9016"/>
            </w:tabs>
            <w:rPr>
              <w:rFonts w:eastAsiaTheme="minorEastAsia"/>
              <w:noProof/>
              <w:lang w:eastAsia="en-GB"/>
            </w:rPr>
          </w:pPr>
          <w:r>
            <w:rPr>
              <w:rStyle w:val="Hyperlink"/>
              <w:noProof/>
              <w:u w:val="none"/>
            </w:rPr>
            <w:t xml:space="preserve">    </w:t>
          </w:r>
          <w:hyperlink w:anchor="_Toc135382490" w:history="1">
            <w:r w:rsidRPr="00D268F7">
              <w:rPr>
                <w:rStyle w:val="Hyperlink"/>
                <w:noProof/>
              </w:rPr>
              <w:t>b.</w:t>
            </w:r>
            <w:r>
              <w:rPr>
                <w:rFonts w:eastAsiaTheme="minorEastAsia"/>
                <w:noProof/>
                <w:lang w:eastAsia="en-GB"/>
              </w:rPr>
              <w:tab/>
            </w:r>
            <w:r w:rsidRPr="00D268F7">
              <w:rPr>
                <w:rStyle w:val="Hyperlink"/>
                <w:noProof/>
              </w:rPr>
              <w:t>Advancing equality of opportunity</w:t>
            </w:r>
            <w:r>
              <w:rPr>
                <w:noProof/>
                <w:webHidden/>
              </w:rPr>
              <w:tab/>
            </w:r>
            <w:r>
              <w:rPr>
                <w:noProof/>
                <w:webHidden/>
              </w:rPr>
              <w:fldChar w:fldCharType="begin"/>
            </w:r>
            <w:r>
              <w:rPr>
                <w:noProof/>
                <w:webHidden/>
              </w:rPr>
              <w:instrText xml:space="preserve"> PAGEREF _Toc135382490 \h </w:instrText>
            </w:r>
            <w:r>
              <w:rPr>
                <w:noProof/>
                <w:webHidden/>
              </w:rPr>
            </w:r>
            <w:r>
              <w:rPr>
                <w:noProof/>
                <w:webHidden/>
              </w:rPr>
              <w:fldChar w:fldCharType="separate"/>
            </w:r>
            <w:r w:rsidR="00181A7A">
              <w:rPr>
                <w:noProof/>
                <w:webHidden/>
              </w:rPr>
              <w:t>5</w:t>
            </w:r>
            <w:r>
              <w:rPr>
                <w:noProof/>
                <w:webHidden/>
              </w:rPr>
              <w:fldChar w:fldCharType="end"/>
            </w:r>
          </w:hyperlink>
        </w:p>
        <w:p w14:paraId="2805EF8C" w14:textId="2C895A3A" w:rsidR="004A289C" w:rsidRDefault="004A289C">
          <w:pPr>
            <w:pStyle w:val="TOC1"/>
            <w:tabs>
              <w:tab w:val="left" w:pos="440"/>
              <w:tab w:val="right" w:leader="dot" w:pos="9016"/>
            </w:tabs>
            <w:rPr>
              <w:rFonts w:eastAsiaTheme="minorEastAsia"/>
              <w:noProof/>
              <w:lang w:eastAsia="en-GB"/>
            </w:rPr>
          </w:pPr>
          <w:r>
            <w:rPr>
              <w:rStyle w:val="Hyperlink"/>
              <w:noProof/>
              <w:u w:val="none"/>
            </w:rPr>
            <w:t xml:space="preserve">    </w:t>
          </w:r>
          <w:hyperlink w:anchor="_Toc135382491" w:history="1">
            <w:r w:rsidRPr="00D268F7">
              <w:rPr>
                <w:rStyle w:val="Hyperlink"/>
                <w:noProof/>
              </w:rPr>
              <w:t>c.</w:t>
            </w:r>
            <w:r>
              <w:rPr>
                <w:rFonts w:eastAsiaTheme="minorEastAsia"/>
                <w:noProof/>
                <w:lang w:eastAsia="en-GB"/>
              </w:rPr>
              <w:tab/>
            </w:r>
            <w:r w:rsidRPr="00D268F7">
              <w:rPr>
                <w:rStyle w:val="Hyperlink"/>
                <w:noProof/>
              </w:rPr>
              <w:t>Fostering good relations</w:t>
            </w:r>
            <w:r>
              <w:rPr>
                <w:noProof/>
                <w:webHidden/>
              </w:rPr>
              <w:tab/>
            </w:r>
            <w:r>
              <w:rPr>
                <w:noProof/>
                <w:webHidden/>
              </w:rPr>
              <w:fldChar w:fldCharType="begin"/>
            </w:r>
            <w:r>
              <w:rPr>
                <w:noProof/>
                <w:webHidden/>
              </w:rPr>
              <w:instrText xml:space="preserve"> PAGEREF _Toc135382491 \h </w:instrText>
            </w:r>
            <w:r>
              <w:rPr>
                <w:noProof/>
                <w:webHidden/>
              </w:rPr>
            </w:r>
            <w:r>
              <w:rPr>
                <w:noProof/>
                <w:webHidden/>
              </w:rPr>
              <w:fldChar w:fldCharType="separate"/>
            </w:r>
            <w:r w:rsidR="00181A7A">
              <w:rPr>
                <w:noProof/>
                <w:webHidden/>
              </w:rPr>
              <w:t>6</w:t>
            </w:r>
            <w:r>
              <w:rPr>
                <w:noProof/>
                <w:webHidden/>
              </w:rPr>
              <w:fldChar w:fldCharType="end"/>
            </w:r>
          </w:hyperlink>
        </w:p>
        <w:p w14:paraId="06C3A860" w14:textId="259578B0" w:rsidR="004A289C" w:rsidRDefault="004A289C">
          <w:pPr>
            <w:pStyle w:val="TOC1"/>
            <w:tabs>
              <w:tab w:val="left" w:pos="440"/>
              <w:tab w:val="right" w:leader="dot" w:pos="9016"/>
            </w:tabs>
            <w:rPr>
              <w:rFonts w:eastAsiaTheme="minorEastAsia"/>
              <w:noProof/>
              <w:lang w:eastAsia="en-GB"/>
            </w:rPr>
          </w:pPr>
          <w:r>
            <w:rPr>
              <w:rStyle w:val="Hyperlink"/>
              <w:noProof/>
              <w:u w:val="none"/>
            </w:rPr>
            <w:t xml:space="preserve">    </w:t>
          </w:r>
          <w:hyperlink w:anchor="_Toc135382492" w:history="1">
            <w:r w:rsidRPr="00D268F7">
              <w:rPr>
                <w:rStyle w:val="Hyperlink"/>
                <w:noProof/>
              </w:rPr>
              <w:t>d.</w:t>
            </w:r>
            <w:r>
              <w:rPr>
                <w:rFonts w:eastAsiaTheme="minorEastAsia"/>
                <w:noProof/>
                <w:lang w:eastAsia="en-GB"/>
              </w:rPr>
              <w:tab/>
            </w:r>
            <w:r w:rsidRPr="00D268F7">
              <w:rPr>
                <w:rStyle w:val="Hyperlink"/>
                <w:noProof/>
              </w:rPr>
              <w:t>Equality considerations in decision-making</w:t>
            </w:r>
            <w:r>
              <w:rPr>
                <w:noProof/>
                <w:webHidden/>
              </w:rPr>
              <w:tab/>
            </w:r>
            <w:r>
              <w:rPr>
                <w:noProof/>
                <w:webHidden/>
              </w:rPr>
              <w:fldChar w:fldCharType="begin"/>
            </w:r>
            <w:r>
              <w:rPr>
                <w:noProof/>
                <w:webHidden/>
              </w:rPr>
              <w:instrText xml:space="preserve"> PAGEREF _Toc135382492 \h </w:instrText>
            </w:r>
            <w:r>
              <w:rPr>
                <w:noProof/>
                <w:webHidden/>
              </w:rPr>
            </w:r>
            <w:r>
              <w:rPr>
                <w:noProof/>
                <w:webHidden/>
              </w:rPr>
              <w:fldChar w:fldCharType="separate"/>
            </w:r>
            <w:r w:rsidR="00181A7A">
              <w:rPr>
                <w:noProof/>
                <w:webHidden/>
              </w:rPr>
              <w:t>6</w:t>
            </w:r>
            <w:r>
              <w:rPr>
                <w:noProof/>
                <w:webHidden/>
              </w:rPr>
              <w:fldChar w:fldCharType="end"/>
            </w:r>
          </w:hyperlink>
        </w:p>
        <w:p w14:paraId="1B1F2E8A" w14:textId="2A054851" w:rsidR="004A289C" w:rsidRDefault="003B5E00">
          <w:pPr>
            <w:pStyle w:val="TOC1"/>
            <w:tabs>
              <w:tab w:val="left" w:pos="440"/>
              <w:tab w:val="right" w:leader="dot" w:pos="9016"/>
            </w:tabs>
            <w:rPr>
              <w:rFonts w:eastAsiaTheme="minorEastAsia"/>
              <w:noProof/>
              <w:lang w:eastAsia="en-GB"/>
            </w:rPr>
          </w:pPr>
          <w:hyperlink w:anchor="_Toc135382493" w:history="1">
            <w:r w:rsidR="004A289C" w:rsidRPr="00D268F7">
              <w:rPr>
                <w:rStyle w:val="Hyperlink"/>
                <w:noProof/>
              </w:rPr>
              <w:t>7.</w:t>
            </w:r>
            <w:r w:rsidR="004A289C">
              <w:rPr>
                <w:rFonts w:eastAsiaTheme="minorEastAsia"/>
                <w:noProof/>
                <w:lang w:eastAsia="en-GB"/>
              </w:rPr>
              <w:tab/>
            </w:r>
            <w:r w:rsidR="004A289C" w:rsidRPr="00D268F7">
              <w:rPr>
                <w:rStyle w:val="Hyperlink"/>
                <w:noProof/>
              </w:rPr>
              <w:t>Review and monitoring</w:t>
            </w:r>
            <w:r w:rsidR="004A289C">
              <w:rPr>
                <w:noProof/>
                <w:webHidden/>
              </w:rPr>
              <w:tab/>
            </w:r>
            <w:r w:rsidR="004A289C">
              <w:rPr>
                <w:noProof/>
                <w:webHidden/>
              </w:rPr>
              <w:fldChar w:fldCharType="begin"/>
            </w:r>
            <w:r w:rsidR="004A289C">
              <w:rPr>
                <w:noProof/>
                <w:webHidden/>
              </w:rPr>
              <w:instrText xml:space="preserve"> PAGEREF _Toc135382493 \h </w:instrText>
            </w:r>
            <w:r w:rsidR="004A289C">
              <w:rPr>
                <w:noProof/>
                <w:webHidden/>
              </w:rPr>
            </w:r>
            <w:r w:rsidR="004A289C">
              <w:rPr>
                <w:noProof/>
                <w:webHidden/>
              </w:rPr>
              <w:fldChar w:fldCharType="separate"/>
            </w:r>
            <w:r w:rsidR="00181A7A">
              <w:rPr>
                <w:noProof/>
                <w:webHidden/>
              </w:rPr>
              <w:t>6</w:t>
            </w:r>
            <w:r w:rsidR="004A289C">
              <w:rPr>
                <w:noProof/>
                <w:webHidden/>
              </w:rPr>
              <w:fldChar w:fldCharType="end"/>
            </w:r>
          </w:hyperlink>
        </w:p>
        <w:p w14:paraId="16491870" w14:textId="44D87572" w:rsidR="004A289C" w:rsidRDefault="004A289C">
          <w:pPr>
            <w:pStyle w:val="TOC1"/>
            <w:tabs>
              <w:tab w:val="left" w:pos="440"/>
              <w:tab w:val="right" w:leader="dot" w:pos="9016"/>
            </w:tabs>
            <w:rPr>
              <w:rFonts w:eastAsiaTheme="minorEastAsia"/>
              <w:noProof/>
              <w:lang w:eastAsia="en-GB"/>
            </w:rPr>
          </w:pPr>
          <w:r>
            <w:rPr>
              <w:rStyle w:val="Hyperlink"/>
              <w:noProof/>
              <w:u w:val="none"/>
            </w:rPr>
            <w:t xml:space="preserve">    </w:t>
          </w:r>
          <w:hyperlink w:anchor="_Toc135382494" w:history="1">
            <w:r w:rsidRPr="00D268F7">
              <w:rPr>
                <w:rStyle w:val="Hyperlink"/>
                <w:noProof/>
              </w:rPr>
              <w:t>a.</w:t>
            </w:r>
            <w:r>
              <w:rPr>
                <w:rFonts w:eastAsiaTheme="minorEastAsia"/>
                <w:noProof/>
                <w:lang w:eastAsia="en-GB"/>
              </w:rPr>
              <w:tab/>
            </w:r>
            <w:r w:rsidRPr="00D268F7">
              <w:rPr>
                <w:rStyle w:val="Hyperlink"/>
                <w:noProof/>
              </w:rPr>
              <w:t>Mechanisms for involvement</w:t>
            </w:r>
            <w:r>
              <w:rPr>
                <w:noProof/>
                <w:webHidden/>
              </w:rPr>
              <w:tab/>
            </w:r>
            <w:r>
              <w:rPr>
                <w:noProof/>
                <w:webHidden/>
              </w:rPr>
              <w:fldChar w:fldCharType="begin"/>
            </w:r>
            <w:r>
              <w:rPr>
                <w:noProof/>
                <w:webHidden/>
              </w:rPr>
              <w:instrText xml:space="preserve"> PAGEREF _Toc135382494 \h </w:instrText>
            </w:r>
            <w:r>
              <w:rPr>
                <w:noProof/>
                <w:webHidden/>
              </w:rPr>
            </w:r>
            <w:r>
              <w:rPr>
                <w:noProof/>
                <w:webHidden/>
              </w:rPr>
              <w:fldChar w:fldCharType="separate"/>
            </w:r>
            <w:r w:rsidR="00181A7A">
              <w:rPr>
                <w:noProof/>
                <w:webHidden/>
              </w:rPr>
              <w:t>7</w:t>
            </w:r>
            <w:r>
              <w:rPr>
                <w:noProof/>
                <w:webHidden/>
              </w:rPr>
              <w:fldChar w:fldCharType="end"/>
            </w:r>
          </w:hyperlink>
        </w:p>
        <w:p w14:paraId="0D3B2BED" w14:textId="0C1612B0" w:rsidR="004A289C" w:rsidRDefault="003B5E00">
          <w:pPr>
            <w:pStyle w:val="TOC1"/>
            <w:tabs>
              <w:tab w:val="left" w:pos="440"/>
              <w:tab w:val="right" w:leader="dot" w:pos="9016"/>
            </w:tabs>
            <w:rPr>
              <w:rFonts w:eastAsiaTheme="minorEastAsia"/>
              <w:noProof/>
              <w:lang w:eastAsia="en-GB"/>
            </w:rPr>
          </w:pPr>
          <w:hyperlink w:anchor="_Toc135382495" w:history="1">
            <w:r w:rsidR="004A289C" w:rsidRPr="00D268F7">
              <w:rPr>
                <w:rStyle w:val="Hyperlink"/>
                <w:noProof/>
              </w:rPr>
              <w:t>8.</w:t>
            </w:r>
            <w:r w:rsidR="004A289C">
              <w:rPr>
                <w:rFonts w:eastAsiaTheme="minorEastAsia"/>
                <w:noProof/>
                <w:lang w:eastAsia="en-GB"/>
              </w:rPr>
              <w:tab/>
            </w:r>
            <w:r w:rsidR="004A289C" w:rsidRPr="00D268F7">
              <w:rPr>
                <w:rStyle w:val="Hyperlink"/>
                <w:noProof/>
              </w:rPr>
              <w:t>Associated documents</w:t>
            </w:r>
            <w:r w:rsidR="004A289C">
              <w:rPr>
                <w:noProof/>
                <w:webHidden/>
              </w:rPr>
              <w:tab/>
            </w:r>
            <w:r w:rsidR="004A289C">
              <w:rPr>
                <w:noProof/>
                <w:webHidden/>
              </w:rPr>
              <w:fldChar w:fldCharType="begin"/>
            </w:r>
            <w:r w:rsidR="004A289C">
              <w:rPr>
                <w:noProof/>
                <w:webHidden/>
              </w:rPr>
              <w:instrText xml:space="preserve"> PAGEREF _Toc135382495 \h </w:instrText>
            </w:r>
            <w:r w:rsidR="004A289C">
              <w:rPr>
                <w:noProof/>
                <w:webHidden/>
              </w:rPr>
            </w:r>
            <w:r w:rsidR="004A289C">
              <w:rPr>
                <w:noProof/>
                <w:webHidden/>
              </w:rPr>
              <w:fldChar w:fldCharType="separate"/>
            </w:r>
            <w:r w:rsidR="00181A7A">
              <w:rPr>
                <w:noProof/>
                <w:webHidden/>
              </w:rPr>
              <w:t>7</w:t>
            </w:r>
            <w:r w:rsidR="004A289C">
              <w:rPr>
                <w:noProof/>
                <w:webHidden/>
              </w:rPr>
              <w:fldChar w:fldCharType="end"/>
            </w:r>
          </w:hyperlink>
        </w:p>
        <w:p w14:paraId="3210CF28" w14:textId="4C9DFD2B" w:rsidR="004A289C" w:rsidRDefault="003B5E00">
          <w:pPr>
            <w:pStyle w:val="TOC1"/>
            <w:tabs>
              <w:tab w:val="right" w:leader="dot" w:pos="9016"/>
            </w:tabs>
            <w:rPr>
              <w:rFonts w:eastAsiaTheme="minorEastAsia"/>
              <w:noProof/>
              <w:lang w:eastAsia="en-GB"/>
            </w:rPr>
          </w:pPr>
          <w:hyperlink w:anchor="_Toc135382496" w:history="1">
            <w:r w:rsidR="004A289C" w:rsidRPr="00D268F7">
              <w:rPr>
                <w:rStyle w:val="Hyperlink"/>
                <w:noProof/>
              </w:rPr>
              <w:t>APPENDIX ONE: Equality Objectives 2023/24 for</w:t>
            </w:r>
            <w:r w:rsidR="00C333C4">
              <w:rPr>
                <w:rStyle w:val="Hyperlink"/>
                <w:noProof/>
              </w:rPr>
              <w:t xml:space="preserve"> Pannal Primary</w:t>
            </w:r>
            <w:r w:rsidR="004A289C">
              <w:rPr>
                <w:noProof/>
                <w:webHidden/>
              </w:rPr>
              <w:tab/>
            </w:r>
            <w:r w:rsidR="004A289C">
              <w:rPr>
                <w:noProof/>
                <w:webHidden/>
              </w:rPr>
              <w:fldChar w:fldCharType="begin"/>
            </w:r>
            <w:r w:rsidR="004A289C">
              <w:rPr>
                <w:noProof/>
                <w:webHidden/>
              </w:rPr>
              <w:instrText xml:space="preserve"> PAGEREF _Toc135382496 \h </w:instrText>
            </w:r>
            <w:r w:rsidR="004A289C">
              <w:rPr>
                <w:noProof/>
                <w:webHidden/>
              </w:rPr>
            </w:r>
            <w:r w:rsidR="004A289C">
              <w:rPr>
                <w:noProof/>
                <w:webHidden/>
              </w:rPr>
              <w:fldChar w:fldCharType="separate"/>
            </w:r>
            <w:r w:rsidR="00181A7A">
              <w:rPr>
                <w:noProof/>
                <w:webHidden/>
              </w:rPr>
              <w:t>8</w:t>
            </w:r>
            <w:r w:rsidR="004A289C">
              <w:rPr>
                <w:noProof/>
                <w:webHidden/>
              </w:rPr>
              <w:fldChar w:fldCharType="end"/>
            </w:r>
          </w:hyperlink>
        </w:p>
        <w:p w14:paraId="686246FA" w14:textId="49E803E1" w:rsidR="00C633F0" w:rsidRDefault="00C633F0">
          <w:r w:rsidRPr="00776DC9">
            <w:rPr>
              <w:b/>
              <w:bCs/>
              <w:noProof/>
            </w:rPr>
            <w:fldChar w:fldCharType="end"/>
          </w:r>
        </w:p>
      </w:sdtContent>
    </w:sdt>
    <w:p w14:paraId="5FFC27D7" w14:textId="77777777" w:rsidR="00C633F0" w:rsidRDefault="00C633F0" w:rsidP="00A55B0B">
      <w:pPr>
        <w:pStyle w:val="HeadlingPlain"/>
      </w:pPr>
    </w:p>
    <w:p w14:paraId="1D49DDAF" w14:textId="21605D73" w:rsidR="001059F3" w:rsidRDefault="001059F3" w:rsidP="00A55B0B">
      <w:pPr>
        <w:pStyle w:val="HeadlingPlain"/>
      </w:pPr>
      <w:r>
        <w:br w:type="page"/>
      </w:r>
    </w:p>
    <w:p w14:paraId="08EDD7E1" w14:textId="77777777" w:rsidR="001059F3" w:rsidRDefault="001059F3" w:rsidP="00A55B0B">
      <w:pPr>
        <w:pStyle w:val="HeadlingPlain"/>
        <w:sectPr w:rsidR="001059F3" w:rsidSect="005B05DF">
          <w:headerReference w:type="default" r:id="rId8"/>
          <w:footerReference w:type="default" r:id="rId9"/>
          <w:headerReference w:type="first" r:id="rId10"/>
          <w:pgSz w:w="11906" w:h="16838"/>
          <w:pgMar w:top="1440" w:right="1440" w:bottom="1440" w:left="1440" w:header="708" w:footer="708" w:gutter="0"/>
          <w:cols w:space="708"/>
          <w:titlePg/>
          <w:docGrid w:linePitch="360"/>
        </w:sectPr>
      </w:pPr>
    </w:p>
    <w:p w14:paraId="35CA3587" w14:textId="73FC2280" w:rsidR="00071358" w:rsidRPr="00776DC9" w:rsidRDefault="00C40656" w:rsidP="00C63542">
      <w:pPr>
        <w:pStyle w:val="HeadlingPlain"/>
        <w:numPr>
          <w:ilvl w:val="0"/>
          <w:numId w:val="10"/>
        </w:numPr>
        <w:rPr>
          <w:sz w:val="22"/>
          <w:szCs w:val="22"/>
        </w:rPr>
      </w:pPr>
      <w:bookmarkStart w:id="0" w:name="_Toc135382483"/>
      <w:r>
        <w:rPr>
          <w:sz w:val="22"/>
          <w:szCs w:val="22"/>
        </w:rPr>
        <w:lastRenderedPageBreak/>
        <w:t>Trust statement</w:t>
      </w:r>
      <w:bookmarkEnd w:id="0"/>
    </w:p>
    <w:p w14:paraId="2C0F898F" w14:textId="6F320530" w:rsidR="00EA663C" w:rsidRDefault="00075DBA" w:rsidP="00EA663C">
      <w:r>
        <w:t>Yorkshire Causeway Schools Trust is committed to being a place w</w:t>
      </w:r>
      <w:r w:rsidR="00EA663C">
        <w:t>here everyone is value</w:t>
      </w:r>
      <w:r>
        <w:t>d</w:t>
      </w:r>
      <w:r w:rsidR="00EA663C">
        <w:t xml:space="preserve"> and respected, where we share commitment to education that is ambitious, setting the highest expectations and where integrity is the foundation.</w:t>
      </w:r>
    </w:p>
    <w:p w14:paraId="6CFDF872" w14:textId="1D8EECA2" w:rsidR="00075DBA" w:rsidRDefault="00075DBA" w:rsidP="00EA663C">
      <w:r>
        <w:t>Every</w:t>
      </w:r>
      <w:r w:rsidR="00584257">
        <w:t xml:space="preserve"> person</w:t>
      </w:r>
      <w:r>
        <w:t xml:space="preserve"> </w:t>
      </w:r>
      <w:proofErr w:type="gramStart"/>
      <w:r w:rsidR="00E5745F">
        <w:t>matters</w:t>
      </w:r>
      <w:proofErr w:type="gramEnd"/>
      <w:r>
        <w:t>, and our school</w:t>
      </w:r>
      <w:r w:rsidR="008A213A">
        <w:t>s</w:t>
      </w:r>
      <w:r>
        <w:t xml:space="preserve"> </w:t>
      </w:r>
      <w:r w:rsidR="008A213A">
        <w:t>are</w:t>
      </w:r>
      <w:r>
        <w:t xml:space="preserve"> committed to promoting equal opportunities, valuing diversity and tackling social exclusion. The school environment influences the developing attitudes of the children within it and can be a powerful vehicle for the promotion of understanding and practice of equal opportunities. </w:t>
      </w:r>
    </w:p>
    <w:p w14:paraId="49F261FD" w14:textId="18778D99" w:rsidR="009779FC" w:rsidRDefault="009779FC" w:rsidP="009779FC">
      <w:r>
        <w:t xml:space="preserve">We understand that equality, diversity and inclusion are not a singular concept; they are three different concepts.  </w:t>
      </w:r>
    </w:p>
    <w:p w14:paraId="72A60DB6" w14:textId="2E6DE23C" w:rsidR="009779FC" w:rsidRDefault="009779FC" w:rsidP="009779FC">
      <w:pPr>
        <w:pStyle w:val="ListParagraph"/>
        <w:numPr>
          <w:ilvl w:val="0"/>
          <w:numId w:val="33"/>
        </w:numPr>
        <w:ind w:left="709" w:hanging="284"/>
      </w:pPr>
      <w:r w:rsidRPr="00CE46B9">
        <w:rPr>
          <w:b/>
          <w:bCs/>
        </w:rPr>
        <w:t>Equality</w:t>
      </w:r>
      <w:r>
        <w:t xml:space="preserve"> is about providing equal access and protecting against discrimination; it is underpinned by legislation.  </w:t>
      </w:r>
      <w:r w:rsidR="00CE46B9" w:rsidRPr="00CE46B9">
        <w:t>Equal opportunity means treating everybody equally well. Treating people equally well is not treating everybody the same, and it’s not treating others how you would want to be treated, but it is treating every individual how they need to be treated.</w:t>
      </w:r>
    </w:p>
    <w:p w14:paraId="6768E10C" w14:textId="150AF5A2" w:rsidR="009779FC" w:rsidRDefault="009779FC" w:rsidP="009779FC">
      <w:pPr>
        <w:pStyle w:val="ListParagraph"/>
        <w:numPr>
          <w:ilvl w:val="0"/>
          <w:numId w:val="33"/>
        </w:numPr>
        <w:ind w:left="709" w:hanging="284"/>
      </w:pPr>
      <w:r w:rsidRPr="00CE46B9">
        <w:rPr>
          <w:b/>
          <w:bCs/>
        </w:rPr>
        <w:t xml:space="preserve">Diversity </w:t>
      </w:r>
      <w:r>
        <w:t xml:space="preserve">is simply difference, and we are all different from each other.  </w:t>
      </w:r>
    </w:p>
    <w:p w14:paraId="24C37F16" w14:textId="4C7EE995" w:rsidR="009779FC" w:rsidRDefault="009779FC" w:rsidP="009779FC">
      <w:pPr>
        <w:pStyle w:val="ListParagraph"/>
        <w:numPr>
          <w:ilvl w:val="0"/>
          <w:numId w:val="33"/>
        </w:numPr>
        <w:ind w:left="709" w:hanging="284"/>
      </w:pPr>
      <w:r w:rsidRPr="00CE46B9">
        <w:rPr>
          <w:b/>
          <w:bCs/>
        </w:rPr>
        <w:t>Inclusion</w:t>
      </w:r>
      <w:r>
        <w:t xml:space="preserve"> is a feeling, an emotion; it is affected when people feel safe, trusted, valued, respected, and have a sense of belonging. We will only be able to reap positive benefits from greater diversity if we build inclusive cultures first. Building an inclusive culture is not ‘another thing to do’ but is about ‘all we do.’</w:t>
      </w:r>
    </w:p>
    <w:p w14:paraId="6C46B0D8" w14:textId="507D2997" w:rsidR="001D0BAE" w:rsidRDefault="007B0B46" w:rsidP="007B0B46">
      <w:r>
        <w:t>Yorkshire Causeway Schools Trust aims to</w:t>
      </w:r>
      <w:r w:rsidR="000B1959">
        <w:t xml:space="preserve"> promote equality, diversity and inclusion and to</w:t>
      </w:r>
      <w:r>
        <w:t xml:space="preserve"> meet its obligations under the Public Sector Equality Duty (PSED) by having due regard </w:t>
      </w:r>
      <w:r w:rsidR="00CE46B9">
        <w:t xml:space="preserve">in all it does </w:t>
      </w:r>
      <w:r>
        <w:t xml:space="preserve">to the need to: </w:t>
      </w:r>
    </w:p>
    <w:p w14:paraId="14755505" w14:textId="77777777" w:rsidR="007B0B46" w:rsidRPr="000F5B85" w:rsidRDefault="007B0B46" w:rsidP="007B0B46">
      <w:pPr>
        <w:pStyle w:val="ListParagraph"/>
        <w:numPr>
          <w:ilvl w:val="0"/>
          <w:numId w:val="13"/>
        </w:numPr>
      </w:pPr>
      <w:r w:rsidRPr="000F5B85">
        <w:t>Eliminate discrimination and other conduct that is prohibited by the Equality Act 2010</w:t>
      </w:r>
    </w:p>
    <w:p w14:paraId="744B6260" w14:textId="77777777" w:rsidR="007B0B46" w:rsidRPr="000F5B85" w:rsidRDefault="007B0B46" w:rsidP="007B0B46">
      <w:pPr>
        <w:pStyle w:val="ListParagraph"/>
        <w:numPr>
          <w:ilvl w:val="0"/>
          <w:numId w:val="13"/>
        </w:numPr>
      </w:pPr>
      <w:r w:rsidRPr="000F5B85">
        <w:t xml:space="preserve">Advance equality of opportunity between people who share a protected characteristic and people who do not share </w:t>
      </w:r>
      <w:proofErr w:type="gramStart"/>
      <w:r w:rsidRPr="000F5B85">
        <w:t>it</w:t>
      </w:r>
      <w:proofErr w:type="gramEnd"/>
    </w:p>
    <w:p w14:paraId="0B09FA9C" w14:textId="64A0F2DF" w:rsidR="007B0B46" w:rsidRDefault="007B0B46" w:rsidP="007B0B46">
      <w:pPr>
        <w:pStyle w:val="ListParagraph"/>
        <w:numPr>
          <w:ilvl w:val="0"/>
          <w:numId w:val="13"/>
        </w:numPr>
      </w:pPr>
      <w:r w:rsidRPr="000F5B85">
        <w:t xml:space="preserve">Foster good relations across all characteristics – between people who share a protected characteristic and people who do not share </w:t>
      </w:r>
      <w:proofErr w:type="gramStart"/>
      <w:r w:rsidRPr="000F5B85">
        <w:t>it</w:t>
      </w:r>
      <w:proofErr w:type="gramEnd"/>
      <w:r w:rsidRPr="000F5B85">
        <w:t xml:space="preserve"> </w:t>
      </w:r>
    </w:p>
    <w:p w14:paraId="70153BFA" w14:textId="141A7A61" w:rsidR="00FB7F2E" w:rsidRDefault="00FB7F2E" w:rsidP="00C40656">
      <w:pPr>
        <w:pStyle w:val="HeadlingPlain"/>
        <w:numPr>
          <w:ilvl w:val="0"/>
          <w:numId w:val="10"/>
        </w:numPr>
        <w:rPr>
          <w:rFonts w:eastAsia="MS Mincho"/>
          <w:shd w:val="clear" w:color="auto" w:fill="FFFFFF"/>
          <w:lang w:val="en-US"/>
        </w:rPr>
      </w:pPr>
      <w:bookmarkStart w:id="1" w:name="_Toc135382484"/>
      <w:r>
        <w:rPr>
          <w:rFonts w:eastAsia="MS Mincho"/>
          <w:shd w:val="clear" w:color="auto" w:fill="FFFFFF"/>
          <w:lang w:val="en-US"/>
        </w:rPr>
        <w:t>Our school vision and values</w:t>
      </w:r>
      <w:bookmarkEnd w:id="1"/>
    </w:p>
    <w:p w14:paraId="2A58CC9A" w14:textId="77777777" w:rsidR="0002132B" w:rsidRPr="0002132B" w:rsidRDefault="0002132B" w:rsidP="0002132B">
      <w:pPr>
        <w:jc w:val="center"/>
        <w:rPr>
          <w:rFonts w:ascii="Bradley Hand ITC" w:hAnsi="Bradley Hand ITC"/>
          <w:b/>
          <w:color w:val="1F497D"/>
          <w:u w:val="single"/>
        </w:rPr>
      </w:pPr>
      <w:r w:rsidRPr="0002132B">
        <w:rPr>
          <w:rFonts w:ascii="Bradley Hand ITC" w:hAnsi="Bradley Hand ITC"/>
          <w:b/>
          <w:color w:val="1F497D"/>
          <w:u w:val="single"/>
        </w:rPr>
        <w:t xml:space="preserve">What do we mean when we </w:t>
      </w:r>
      <w:proofErr w:type="gramStart"/>
      <w:r w:rsidRPr="0002132B">
        <w:rPr>
          <w:rFonts w:ascii="Bradley Hand ITC" w:hAnsi="Bradley Hand ITC"/>
          <w:b/>
          <w:color w:val="1F497D"/>
          <w:u w:val="single"/>
        </w:rPr>
        <w:t>say</w:t>
      </w:r>
      <w:proofErr w:type="gramEnd"/>
      <w:r w:rsidRPr="0002132B">
        <w:rPr>
          <w:rFonts w:ascii="Bradley Hand ITC" w:hAnsi="Bradley Hand ITC"/>
          <w:b/>
          <w:color w:val="1F497D"/>
          <w:u w:val="single"/>
        </w:rPr>
        <w:t xml:space="preserve"> </w:t>
      </w:r>
    </w:p>
    <w:p w14:paraId="2BADE838" w14:textId="77777777" w:rsidR="0002132B" w:rsidRPr="0002132B" w:rsidRDefault="0002132B" w:rsidP="0002132B">
      <w:pPr>
        <w:jc w:val="center"/>
        <w:rPr>
          <w:rFonts w:ascii="Bradley Hand ITC" w:hAnsi="Bradley Hand ITC"/>
          <w:b/>
          <w:color w:val="1F497D"/>
          <w:u w:val="single"/>
        </w:rPr>
      </w:pPr>
      <w:r w:rsidRPr="0002132B">
        <w:rPr>
          <w:rFonts w:ascii="Bradley Hand ITC" w:hAnsi="Bradley Hand ITC"/>
          <w:b/>
          <w:color w:val="1F497D"/>
          <w:u w:val="single"/>
        </w:rPr>
        <w:t>“Pannal-Shaped”?</w:t>
      </w:r>
      <w:r w:rsidRPr="0002132B">
        <w:rPr>
          <w:bdr w:val="triple" w:sz="4" w:space="0" w:color="auto"/>
        </w:rPr>
        <w:t xml:space="preserve"> </w:t>
      </w:r>
    </w:p>
    <w:p w14:paraId="49B26FA1" w14:textId="77777777" w:rsidR="0002132B" w:rsidRPr="0002132B" w:rsidRDefault="003B5E00" w:rsidP="0002132B">
      <w:pPr>
        <w:numPr>
          <w:ilvl w:val="1"/>
          <w:numId w:val="34"/>
        </w:numPr>
        <w:spacing w:after="160" w:line="259" w:lineRule="auto"/>
        <w:rPr>
          <w:rFonts w:ascii="Bradley Hand ITC" w:hAnsi="Bradley Hand ITC"/>
          <w:lang w:val="en"/>
        </w:rPr>
      </w:pPr>
      <w:hyperlink r:id="rId11" w:tooltip="wikipedia:Noun" w:history="1">
        <w:r w:rsidR="0002132B" w:rsidRPr="0002132B">
          <w:rPr>
            <w:rStyle w:val="Hyperlink"/>
            <w:rFonts w:ascii="Bradley Hand ITC" w:hAnsi="Bradley Hand ITC"/>
            <w:b/>
            <w:lang w:val="en"/>
          </w:rPr>
          <w:t>Noun</w:t>
        </w:r>
      </w:hyperlink>
      <w:proofErr w:type="gramStart"/>
      <w:r w:rsidR="0002132B" w:rsidRPr="0002132B">
        <w:rPr>
          <w:rFonts w:ascii="Bradley Hand ITC" w:hAnsi="Bradley Hand ITC"/>
          <w:b/>
          <w:lang w:val="en"/>
        </w:rPr>
        <w:t>:  ‘</w:t>
      </w:r>
      <w:proofErr w:type="gramEnd"/>
      <w:r w:rsidR="0002132B" w:rsidRPr="0002132B">
        <w:rPr>
          <w:rFonts w:ascii="Bradley Hand ITC" w:hAnsi="Bradley Hand ITC"/>
          <w:b/>
          <w:lang w:val="en"/>
        </w:rPr>
        <w:t>Pannal-Shape’</w:t>
      </w:r>
      <w:r w:rsidR="0002132B" w:rsidRPr="0002132B">
        <w:rPr>
          <w:rFonts w:ascii="Bradley Hand ITC" w:hAnsi="Bradley Hand ITC"/>
          <w:lang w:val="en"/>
        </w:rPr>
        <w:t>- The unique characteristic of Pannal Primary School</w:t>
      </w:r>
    </w:p>
    <w:p w14:paraId="5D7151AC" w14:textId="77777777" w:rsidR="0002132B" w:rsidRPr="0002132B" w:rsidRDefault="003B5E00" w:rsidP="0002132B">
      <w:pPr>
        <w:numPr>
          <w:ilvl w:val="1"/>
          <w:numId w:val="34"/>
        </w:numPr>
        <w:spacing w:after="0" w:line="259" w:lineRule="auto"/>
        <w:rPr>
          <w:rFonts w:ascii="Cambria" w:hAnsi="Cambria"/>
          <w:u w:val="single"/>
          <w:lang w:val="en"/>
        </w:rPr>
      </w:pPr>
      <w:hyperlink r:id="rId12" w:tooltip="wikipedia:Verb" w:history="1">
        <w:r w:rsidR="0002132B" w:rsidRPr="0002132B">
          <w:rPr>
            <w:rStyle w:val="Hyperlink"/>
            <w:rFonts w:ascii="Bradley Hand ITC" w:hAnsi="Bradley Hand ITC"/>
            <w:b/>
            <w:lang w:val="en"/>
          </w:rPr>
          <w:t>Verb</w:t>
        </w:r>
      </w:hyperlink>
      <w:r w:rsidR="0002132B" w:rsidRPr="0002132B">
        <w:rPr>
          <w:rFonts w:ascii="Bradley Hand ITC" w:hAnsi="Bradley Hand ITC"/>
          <w:b/>
          <w:lang w:val="en"/>
        </w:rPr>
        <w:t xml:space="preserve">: </w:t>
      </w:r>
      <w:r w:rsidR="0002132B" w:rsidRPr="0002132B">
        <w:rPr>
          <w:rFonts w:ascii="Bradley Hand ITC" w:hAnsi="Bradley Hand ITC"/>
          <w:lang w:val="en"/>
        </w:rPr>
        <w:t xml:space="preserve">To </w:t>
      </w:r>
      <w:r w:rsidR="0002132B" w:rsidRPr="0002132B">
        <w:rPr>
          <w:rFonts w:ascii="Bradley Hand ITC" w:hAnsi="Bradley Hand ITC"/>
          <w:b/>
          <w:lang w:val="en"/>
        </w:rPr>
        <w:t>‘Pannal-shape’ an idea</w:t>
      </w:r>
      <w:r w:rsidR="0002132B" w:rsidRPr="0002132B">
        <w:rPr>
          <w:rFonts w:ascii="Bradley Hand ITC" w:hAnsi="Bradley Hand ITC"/>
          <w:lang w:val="en"/>
        </w:rPr>
        <w:t xml:space="preserve"> is to discuss it and ensure it suits our context and contributes to our vision. To </w:t>
      </w:r>
      <w:r w:rsidR="0002132B" w:rsidRPr="0002132B">
        <w:rPr>
          <w:rFonts w:ascii="Bradley Hand ITC" w:hAnsi="Bradley Hand ITC"/>
          <w:b/>
          <w:lang w:val="en"/>
        </w:rPr>
        <w:t>‘Pannal-shape’ a person</w:t>
      </w:r>
      <w:r w:rsidR="0002132B" w:rsidRPr="0002132B">
        <w:rPr>
          <w:rFonts w:ascii="Bradley Hand ITC" w:hAnsi="Bradley Hand ITC"/>
          <w:lang w:val="en"/>
        </w:rPr>
        <w:t xml:space="preserve"> is to encourage and nurture determination and perseverance; foster self-belief; develop a growth mindset; open minds to possibilities and promote recognition of life’s opportunities.          </w:t>
      </w:r>
    </w:p>
    <w:p w14:paraId="5F5719AF" w14:textId="77777777" w:rsidR="0002132B" w:rsidRPr="0002132B" w:rsidRDefault="003B5E00" w:rsidP="0002132B">
      <w:pPr>
        <w:numPr>
          <w:ilvl w:val="1"/>
          <w:numId w:val="34"/>
        </w:numPr>
        <w:spacing w:after="160" w:line="259" w:lineRule="auto"/>
        <w:rPr>
          <w:rFonts w:ascii="Bradley Hand ITC" w:hAnsi="Bradley Hand ITC"/>
          <w:lang w:val="en"/>
        </w:rPr>
      </w:pPr>
      <w:hyperlink r:id="rId13" w:tooltip="wikipedia:Adjective" w:history="1">
        <w:r w:rsidR="0002132B" w:rsidRPr="0002132B">
          <w:rPr>
            <w:rStyle w:val="Hyperlink"/>
            <w:rFonts w:ascii="Bradley Hand ITC" w:hAnsi="Bradley Hand ITC"/>
            <w:b/>
            <w:lang w:val="en"/>
          </w:rPr>
          <w:t>Adjective</w:t>
        </w:r>
      </w:hyperlink>
      <w:r w:rsidR="0002132B" w:rsidRPr="0002132B">
        <w:rPr>
          <w:rFonts w:ascii="Bradley Hand ITC" w:hAnsi="Bradley Hand ITC"/>
          <w:b/>
          <w:lang w:val="en"/>
        </w:rPr>
        <w:t>:</w:t>
      </w:r>
      <w:r w:rsidR="0002132B" w:rsidRPr="0002132B">
        <w:rPr>
          <w:rFonts w:ascii="Bradley Hand ITC" w:hAnsi="Bradley Hand ITC"/>
          <w:lang w:val="en"/>
        </w:rPr>
        <w:t xml:space="preserve">  The </w:t>
      </w:r>
      <w:r w:rsidR="0002132B" w:rsidRPr="0002132B">
        <w:rPr>
          <w:rFonts w:ascii="Bradley Hand ITC" w:hAnsi="Bradley Hand ITC"/>
          <w:b/>
          <w:lang w:val="en"/>
        </w:rPr>
        <w:t>‘Pannal-shaped’ child or adult</w:t>
      </w:r>
      <w:r w:rsidR="0002132B" w:rsidRPr="0002132B">
        <w:rPr>
          <w:rFonts w:ascii="Bradley Hand ITC" w:hAnsi="Bradley Hand ITC"/>
          <w:lang w:val="en"/>
        </w:rPr>
        <w:t xml:space="preserve"> is self-aware and mindful; works collaboratively; respects others; is interested in the wider world and </w:t>
      </w:r>
      <w:proofErr w:type="gramStart"/>
      <w:r w:rsidR="0002132B" w:rsidRPr="0002132B">
        <w:rPr>
          <w:rFonts w:ascii="Bradley Hand ITC" w:hAnsi="Bradley Hand ITC"/>
          <w:lang w:val="en"/>
        </w:rPr>
        <w:t>Is</w:t>
      </w:r>
      <w:proofErr w:type="gramEnd"/>
      <w:r w:rsidR="0002132B" w:rsidRPr="0002132B">
        <w:rPr>
          <w:rFonts w:ascii="Bradley Hand ITC" w:hAnsi="Bradley Hand ITC"/>
          <w:lang w:val="en"/>
        </w:rPr>
        <w:t xml:space="preserve"> not afraid to fail.</w:t>
      </w:r>
    </w:p>
    <w:p w14:paraId="2B81457D" w14:textId="77777777" w:rsidR="0002132B" w:rsidRPr="0002132B" w:rsidRDefault="003B5E00" w:rsidP="0002132B">
      <w:pPr>
        <w:numPr>
          <w:ilvl w:val="1"/>
          <w:numId w:val="34"/>
        </w:numPr>
        <w:spacing w:after="0" w:line="259" w:lineRule="auto"/>
        <w:rPr>
          <w:rFonts w:ascii="Bradley Hand ITC" w:hAnsi="Bradley Hand ITC"/>
        </w:rPr>
      </w:pPr>
      <w:hyperlink r:id="rId14" w:tooltip="wikipedia:Adverb" w:history="1">
        <w:r w:rsidR="0002132B" w:rsidRPr="0002132B">
          <w:rPr>
            <w:rStyle w:val="Hyperlink"/>
            <w:rFonts w:ascii="Bradley Hand ITC" w:hAnsi="Bradley Hand ITC"/>
            <w:b/>
            <w:lang w:val="en"/>
          </w:rPr>
          <w:t>Adverb</w:t>
        </w:r>
      </w:hyperlink>
      <w:r w:rsidR="0002132B" w:rsidRPr="0002132B">
        <w:rPr>
          <w:rFonts w:ascii="Bradley Hand ITC" w:hAnsi="Bradley Hand ITC"/>
          <w:b/>
          <w:lang w:val="en"/>
        </w:rPr>
        <w:t>:</w:t>
      </w:r>
      <w:r w:rsidR="0002132B" w:rsidRPr="0002132B">
        <w:rPr>
          <w:rFonts w:ascii="Bradley Hand ITC" w:hAnsi="Bradley Hand ITC"/>
          <w:lang w:val="en"/>
        </w:rPr>
        <w:t xml:space="preserve"> Staff who work in a </w:t>
      </w:r>
      <w:r w:rsidR="0002132B" w:rsidRPr="0002132B">
        <w:rPr>
          <w:rFonts w:ascii="Bradley Hand ITC" w:hAnsi="Bradley Hand ITC"/>
          <w:b/>
          <w:lang w:val="en"/>
        </w:rPr>
        <w:t>‘Pannal-shaped’ way</w:t>
      </w:r>
      <w:r w:rsidR="0002132B" w:rsidRPr="0002132B">
        <w:rPr>
          <w:rFonts w:ascii="Bradley Hand ITC" w:hAnsi="Bradley Hand ITC"/>
          <w:lang w:val="en"/>
        </w:rPr>
        <w:t xml:space="preserve"> are trusting professional companions who have high expectations; value collaborative autonomy; share collective responsibility.</w:t>
      </w:r>
    </w:p>
    <w:p w14:paraId="716FA59B" w14:textId="7C1C6E3C" w:rsidR="0002132B" w:rsidRPr="0002132B" w:rsidRDefault="0002132B" w:rsidP="0002132B">
      <w:pPr>
        <w:pStyle w:val="ListParagraph"/>
        <w:spacing w:after="0"/>
        <w:ind w:left="1440"/>
        <w:rPr>
          <w:rFonts w:ascii="Bradley Hand ITC" w:hAnsi="Bradley Hand ITC"/>
          <w:lang w:val="en"/>
        </w:rPr>
      </w:pPr>
      <w:r w:rsidRPr="0002132B">
        <w:rPr>
          <w:rFonts w:ascii="Bradley Hand ITC" w:hAnsi="Bradley Hand ITC"/>
          <w:lang w:val="en"/>
        </w:rPr>
        <w:t xml:space="preserve">Staff and Children who work in a </w:t>
      </w:r>
      <w:r w:rsidRPr="0002132B">
        <w:rPr>
          <w:rFonts w:ascii="Bradley Hand ITC" w:hAnsi="Bradley Hand ITC"/>
          <w:b/>
          <w:lang w:val="en"/>
        </w:rPr>
        <w:t>‘Pannal-shaped’ way</w:t>
      </w:r>
      <w:r w:rsidRPr="0002132B">
        <w:rPr>
          <w:rFonts w:ascii="Bradley Hand ITC" w:hAnsi="Bradley Hand ITC"/>
          <w:lang w:val="en"/>
        </w:rPr>
        <w:t xml:space="preserve"> show determination and perseverance; strive to do their best; work collaboratively; value </w:t>
      </w:r>
      <w:proofErr w:type="spellStart"/>
      <w:r w:rsidRPr="0002132B">
        <w:rPr>
          <w:rFonts w:ascii="Bradley Hand ITC" w:hAnsi="Bradley Hand ITC"/>
          <w:lang w:val="en"/>
        </w:rPr>
        <w:t>each others’</w:t>
      </w:r>
      <w:proofErr w:type="spellEnd"/>
      <w:r w:rsidRPr="0002132B">
        <w:rPr>
          <w:rFonts w:ascii="Bradley Hand ITC" w:hAnsi="Bradley Hand ITC"/>
          <w:lang w:val="en"/>
        </w:rPr>
        <w:t xml:space="preserve"> strengths; appreciate others’ achievements and believe everyone can.</w:t>
      </w:r>
    </w:p>
    <w:p w14:paraId="4D4D9AB6" w14:textId="6CA77A8C" w:rsidR="00C40656" w:rsidRDefault="00C40656" w:rsidP="00C40656">
      <w:pPr>
        <w:pStyle w:val="HeadlingPlain"/>
        <w:numPr>
          <w:ilvl w:val="0"/>
          <w:numId w:val="10"/>
        </w:numPr>
        <w:rPr>
          <w:rFonts w:eastAsia="MS Mincho"/>
          <w:shd w:val="clear" w:color="auto" w:fill="FFFFFF"/>
          <w:lang w:val="en-US"/>
        </w:rPr>
      </w:pPr>
      <w:bookmarkStart w:id="2" w:name="_Toc135382485"/>
      <w:r>
        <w:rPr>
          <w:rFonts w:eastAsia="MS Mincho"/>
          <w:shd w:val="clear" w:color="auto" w:fill="FFFFFF"/>
          <w:lang w:val="en-US"/>
        </w:rPr>
        <w:t>Aims</w:t>
      </w:r>
      <w:bookmarkEnd w:id="2"/>
    </w:p>
    <w:p w14:paraId="6A7020B6" w14:textId="439399BD" w:rsidR="001059F3" w:rsidRDefault="001059F3" w:rsidP="001059F3">
      <w:pPr>
        <w:spacing w:after="120" w:line="240" w:lineRule="auto"/>
        <w:rPr>
          <w:rFonts w:eastAsia="MS Mincho" w:cstheme="minorHAnsi"/>
          <w:shd w:val="clear" w:color="auto" w:fill="FFFFFF"/>
          <w:lang w:val="en-US"/>
        </w:rPr>
      </w:pPr>
      <w:r>
        <w:rPr>
          <w:rFonts w:eastAsia="MS Mincho" w:cstheme="minorHAnsi"/>
          <w:shd w:val="clear" w:color="auto" w:fill="FFFFFF"/>
          <w:lang w:val="en-US"/>
        </w:rPr>
        <w:t xml:space="preserve">This document is inclusive </w:t>
      </w:r>
      <w:r w:rsidR="00825888">
        <w:rPr>
          <w:rFonts w:eastAsia="MS Mincho" w:cstheme="minorHAnsi"/>
          <w:shd w:val="clear" w:color="auto" w:fill="FFFFFF"/>
          <w:lang w:val="en-US"/>
        </w:rPr>
        <w:t xml:space="preserve">of </w:t>
      </w:r>
      <w:r>
        <w:rPr>
          <w:rFonts w:eastAsia="MS Mincho" w:cstheme="minorHAnsi"/>
          <w:shd w:val="clear" w:color="auto" w:fill="FFFFFF"/>
          <w:lang w:val="en-US"/>
        </w:rPr>
        <w:t>our whole school communit</w:t>
      </w:r>
      <w:r w:rsidR="00825888">
        <w:rPr>
          <w:rFonts w:eastAsia="MS Mincho" w:cstheme="minorHAnsi"/>
          <w:shd w:val="clear" w:color="auto" w:fill="FFFFFF"/>
          <w:lang w:val="en-US"/>
        </w:rPr>
        <w:t>y</w:t>
      </w:r>
      <w:r>
        <w:rPr>
          <w:rFonts w:eastAsia="MS Mincho" w:cstheme="minorHAnsi"/>
          <w:shd w:val="clear" w:color="auto" w:fill="FFFFFF"/>
          <w:lang w:val="en-US"/>
        </w:rPr>
        <w:t>, and sets out how they will be protected in our school from harassment and discrimination against the following protected characteristics:</w:t>
      </w:r>
    </w:p>
    <w:p w14:paraId="2A6644E1" w14:textId="77777777"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Disability</w:t>
      </w:r>
    </w:p>
    <w:p w14:paraId="306D3C70" w14:textId="77777777"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Sex</w:t>
      </w:r>
    </w:p>
    <w:p w14:paraId="69B46037" w14:textId="77777777"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Gender reassignment</w:t>
      </w:r>
    </w:p>
    <w:p w14:paraId="47DBFB6A" w14:textId="77777777"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Race</w:t>
      </w:r>
    </w:p>
    <w:p w14:paraId="5D48FEC0" w14:textId="77777777"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Religion and belief</w:t>
      </w:r>
    </w:p>
    <w:p w14:paraId="54620582" w14:textId="0DD090FC"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Sexual orientation</w:t>
      </w:r>
    </w:p>
    <w:p w14:paraId="1556C950" w14:textId="02478FDA" w:rsidR="00EA663C" w:rsidRPr="00EA663C" w:rsidRDefault="00EA663C" w:rsidP="00EA663C">
      <w:pPr>
        <w:spacing w:after="120" w:line="240" w:lineRule="auto"/>
        <w:ind w:left="720"/>
        <w:rPr>
          <w:rFonts w:eastAsia="MS Mincho" w:cstheme="minorHAnsi"/>
          <w:shd w:val="clear" w:color="auto" w:fill="FFFFFF"/>
          <w:lang w:val="en-US"/>
        </w:rPr>
      </w:pPr>
      <w:r>
        <w:rPr>
          <w:rFonts w:eastAsia="MS Mincho" w:cstheme="minorHAnsi"/>
          <w:shd w:val="clear" w:color="auto" w:fill="FFFFFF"/>
          <w:lang w:val="en-US"/>
        </w:rPr>
        <w:t>The following characteristics are applicable to adult members for our school community:</w:t>
      </w:r>
    </w:p>
    <w:p w14:paraId="4F7A2C6F" w14:textId="166723AE" w:rsidR="001059F3" w:rsidRPr="00EA663C" w:rsidRDefault="001059F3" w:rsidP="001059F3">
      <w:pPr>
        <w:pStyle w:val="ListParagraph"/>
        <w:numPr>
          <w:ilvl w:val="0"/>
          <w:numId w:val="23"/>
        </w:numPr>
        <w:spacing w:after="120" w:line="240" w:lineRule="auto"/>
        <w:rPr>
          <w:rFonts w:eastAsia="MS Mincho" w:cstheme="minorHAnsi"/>
          <w:i/>
          <w:iCs/>
          <w:shd w:val="clear" w:color="auto" w:fill="FFFFFF"/>
          <w:lang w:val="en-US"/>
        </w:rPr>
      </w:pPr>
      <w:r>
        <w:rPr>
          <w:rFonts w:eastAsia="MS Mincho" w:cstheme="minorHAnsi"/>
          <w:shd w:val="clear" w:color="auto" w:fill="FFFFFF"/>
          <w:lang w:val="en-US"/>
        </w:rPr>
        <w:t xml:space="preserve">Age </w:t>
      </w:r>
    </w:p>
    <w:p w14:paraId="1D0780DB" w14:textId="77777777"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Pregnancy and maternity</w:t>
      </w:r>
    </w:p>
    <w:p w14:paraId="43E725EE" w14:textId="35DA56C1" w:rsidR="001059F3" w:rsidRDefault="001059F3" w:rsidP="001059F3">
      <w:pPr>
        <w:pStyle w:val="ListParagraph"/>
        <w:numPr>
          <w:ilvl w:val="0"/>
          <w:numId w:val="23"/>
        </w:numPr>
        <w:spacing w:after="120" w:line="240" w:lineRule="auto"/>
        <w:rPr>
          <w:rFonts w:eastAsia="MS Mincho" w:cstheme="minorHAnsi"/>
          <w:shd w:val="clear" w:color="auto" w:fill="FFFFFF"/>
          <w:lang w:val="en-US"/>
        </w:rPr>
      </w:pPr>
      <w:r>
        <w:rPr>
          <w:rFonts w:eastAsia="MS Mincho" w:cstheme="minorHAnsi"/>
          <w:shd w:val="clear" w:color="auto" w:fill="FFFFFF"/>
          <w:lang w:val="en-US"/>
        </w:rPr>
        <w:t>Being married or in civil partnership</w:t>
      </w:r>
    </w:p>
    <w:p w14:paraId="143EEC34" w14:textId="05E9A544" w:rsidR="00075DBA" w:rsidRPr="00075DBA" w:rsidRDefault="00075DBA" w:rsidP="00075DBA">
      <w:pPr>
        <w:spacing w:after="120" w:line="240" w:lineRule="auto"/>
        <w:rPr>
          <w:rFonts w:eastAsia="MS Mincho" w:cstheme="minorHAnsi"/>
          <w:shd w:val="clear" w:color="auto" w:fill="FFFFFF"/>
          <w:lang w:val="en-US"/>
        </w:rPr>
      </w:pPr>
      <w:r>
        <w:rPr>
          <w:rFonts w:eastAsia="MS Mincho" w:cstheme="minorHAnsi"/>
          <w:shd w:val="clear" w:color="auto" w:fill="FFFFFF"/>
          <w:lang w:val="en-US"/>
        </w:rPr>
        <w:t>Sexism, racism, negative attitudes towards disability</w:t>
      </w:r>
      <w:r w:rsidR="00CE46B9">
        <w:rPr>
          <w:rFonts w:eastAsia="MS Mincho" w:cstheme="minorHAnsi"/>
          <w:shd w:val="clear" w:color="auto" w:fill="FFFFFF"/>
          <w:lang w:val="en-US"/>
        </w:rPr>
        <w:t>, homophobia</w:t>
      </w:r>
      <w:r>
        <w:rPr>
          <w:rFonts w:eastAsia="MS Mincho" w:cstheme="minorHAnsi"/>
          <w:shd w:val="clear" w:color="auto" w:fill="FFFFFF"/>
          <w:lang w:val="en-US"/>
        </w:rPr>
        <w:t xml:space="preserve"> or other discriminatory practices will not be </w:t>
      </w:r>
      <w:r w:rsidR="008A213A">
        <w:rPr>
          <w:rFonts w:eastAsia="MS Mincho" w:cstheme="minorHAnsi"/>
          <w:shd w:val="clear" w:color="auto" w:fill="FFFFFF"/>
          <w:lang w:val="en-US"/>
        </w:rPr>
        <w:t>tolerated and</w:t>
      </w:r>
      <w:r>
        <w:rPr>
          <w:rFonts w:eastAsia="MS Mincho" w:cstheme="minorHAnsi"/>
          <w:shd w:val="clear" w:color="auto" w:fill="FFFFFF"/>
          <w:lang w:val="en-US"/>
        </w:rPr>
        <w:t xml:space="preserve"> will be dealt with in line with our </w:t>
      </w:r>
      <w:proofErr w:type="spellStart"/>
      <w:r>
        <w:rPr>
          <w:rFonts w:eastAsia="MS Mincho" w:cstheme="minorHAnsi"/>
          <w:shd w:val="clear" w:color="auto" w:fill="FFFFFF"/>
          <w:lang w:val="en-US"/>
        </w:rPr>
        <w:t>behaviour</w:t>
      </w:r>
      <w:proofErr w:type="spellEnd"/>
      <w:r>
        <w:rPr>
          <w:rFonts w:eastAsia="MS Mincho" w:cstheme="minorHAnsi"/>
          <w:shd w:val="clear" w:color="auto" w:fill="FFFFFF"/>
          <w:lang w:val="en-US"/>
        </w:rPr>
        <w:t xml:space="preserve"> policy, staff disciplinary policy or complaints procedure.</w:t>
      </w:r>
    </w:p>
    <w:p w14:paraId="215645AA" w14:textId="4CDB8EE6" w:rsidR="007B0B46" w:rsidRDefault="007B0B46" w:rsidP="00FB7F2E">
      <w:pPr>
        <w:pStyle w:val="Heading1"/>
        <w:numPr>
          <w:ilvl w:val="0"/>
          <w:numId w:val="10"/>
        </w:numPr>
      </w:pPr>
      <w:bookmarkStart w:id="3" w:name="_Toc135382486"/>
      <w:r>
        <w:t>Legislation and guidance</w:t>
      </w:r>
      <w:bookmarkEnd w:id="3"/>
      <w:r>
        <w:t xml:space="preserve"> </w:t>
      </w:r>
    </w:p>
    <w:p w14:paraId="051A60AC" w14:textId="77777777" w:rsidR="007B0B46" w:rsidRPr="007B0B46" w:rsidRDefault="007B0B46" w:rsidP="007B0B46">
      <w:pPr>
        <w:spacing w:after="120" w:line="240" w:lineRule="auto"/>
        <w:rPr>
          <w:rFonts w:eastAsia="MS Mincho" w:cstheme="minorHAnsi"/>
          <w:shd w:val="clear" w:color="auto" w:fill="FFFFFF"/>
          <w:lang w:val="en-US"/>
        </w:rPr>
      </w:pPr>
      <w:r w:rsidRPr="007B0B46">
        <w:rPr>
          <w:rFonts w:eastAsia="MS Mincho" w:cstheme="minorHAnsi"/>
          <w:shd w:val="clear" w:color="auto" w:fill="FFFFFF"/>
          <w:lang w:val="en-US"/>
        </w:rPr>
        <w:t xml:space="preserve">This document meets the requirements under the following legislation: </w:t>
      </w:r>
    </w:p>
    <w:p w14:paraId="5FFB55D6" w14:textId="77777777" w:rsidR="007B0B46" w:rsidRPr="007B0B46" w:rsidRDefault="003B5E00" w:rsidP="007B0B46">
      <w:pPr>
        <w:pStyle w:val="ListParagraph"/>
        <w:numPr>
          <w:ilvl w:val="0"/>
          <w:numId w:val="14"/>
        </w:numPr>
        <w:spacing w:after="120" w:line="240" w:lineRule="auto"/>
        <w:rPr>
          <w:rFonts w:eastAsia="MS Mincho" w:cstheme="minorHAnsi"/>
          <w:shd w:val="clear" w:color="auto" w:fill="FFFFFF"/>
          <w:lang w:val="en-US"/>
        </w:rPr>
      </w:pPr>
      <w:hyperlink r:id="rId15" w:history="1">
        <w:r w:rsidR="007B0B46" w:rsidRPr="007B0B46">
          <w:rPr>
            <w:rFonts w:eastAsia="MS Mincho" w:cstheme="minorHAnsi"/>
            <w:color w:val="0072CC"/>
            <w:u w:val="single"/>
            <w:shd w:val="clear" w:color="auto" w:fill="FFFFFF"/>
            <w:lang w:val="en-US"/>
          </w:rPr>
          <w:t>The Equality Act 2010</w:t>
        </w:r>
      </w:hyperlink>
      <w:r w:rsidR="007B0B46" w:rsidRPr="007B0B46">
        <w:rPr>
          <w:rFonts w:eastAsia="MS Mincho" w:cstheme="minorHAnsi"/>
          <w:shd w:val="clear" w:color="auto" w:fill="FFFFFF"/>
          <w:lang w:val="en-US"/>
        </w:rPr>
        <w:t xml:space="preserve">, which introduced the </w:t>
      </w:r>
      <w:r w:rsidR="007B0B46" w:rsidRPr="007B0B46">
        <w:rPr>
          <w:rFonts w:eastAsia="MS Mincho" w:cstheme="minorHAnsi"/>
          <w:lang w:val="en-US"/>
        </w:rPr>
        <w:t>Public Sector Equality Duty</w:t>
      </w:r>
      <w:r w:rsidR="007B0B46" w:rsidRPr="007B0B46">
        <w:rPr>
          <w:rFonts w:eastAsia="MS Mincho" w:cstheme="minorHAnsi"/>
          <w:shd w:val="clear" w:color="auto" w:fill="FFFFFF"/>
          <w:lang w:val="en-US"/>
        </w:rPr>
        <w:t xml:space="preserve"> and protects people from </w:t>
      </w:r>
      <w:proofErr w:type="gramStart"/>
      <w:r w:rsidR="007B0B46" w:rsidRPr="007B0B46">
        <w:rPr>
          <w:rFonts w:eastAsia="MS Mincho" w:cstheme="minorHAnsi"/>
          <w:shd w:val="clear" w:color="auto" w:fill="FFFFFF"/>
          <w:lang w:val="en-US"/>
        </w:rPr>
        <w:t>discrimination</w:t>
      </w:r>
      <w:proofErr w:type="gramEnd"/>
    </w:p>
    <w:p w14:paraId="4818EB27" w14:textId="77777777" w:rsidR="007B0B46" w:rsidRPr="007B0B46" w:rsidRDefault="003B5E00" w:rsidP="007B0B46">
      <w:pPr>
        <w:pStyle w:val="ListParagraph"/>
        <w:numPr>
          <w:ilvl w:val="0"/>
          <w:numId w:val="14"/>
        </w:numPr>
        <w:spacing w:after="120" w:line="240" w:lineRule="auto"/>
        <w:rPr>
          <w:rFonts w:eastAsia="MS Mincho" w:cstheme="minorHAnsi"/>
          <w:shd w:val="clear" w:color="auto" w:fill="FFFFFF"/>
          <w:lang w:val="en-US"/>
        </w:rPr>
      </w:pPr>
      <w:hyperlink r:id="rId16" w:history="1">
        <w:r w:rsidR="007B0B46" w:rsidRPr="007B0B46">
          <w:rPr>
            <w:rFonts w:eastAsia="MS Mincho" w:cstheme="minorHAnsi"/>
            <w:color w:val="0072CC"/>
            <w:u w:val="single"/>
            <w:shd w:val="clear" w:color="auto" w:fill="FFFFFF"/>
            <w:lang w:val="en-US"/>
          </w:rPr>
          <w:t>The Equality Act 2010 (Specific Duties) Regulations 2011</w:t>
        </w:r>
      </w:hyperlink>
      <w:r w:rsidR="007B0B46" w:rsidRPr="007B0B46">
        <w:rPr>
          <w:rFonts w:eastAsia="MS Mincho" w:cstheme="minorHAnsi"/>
          <w:shd w:val="clear" w:color="auto" w:fill="FFFFFF"/>
          <w:lang w:val="en-US"/>
        </w:rPr>
        <w:t xml:space="preserve">, which require schools to publish information to demonstrate how they are complying with the </w:t>
      </w:r>
      <w:r w:rsidR="007B0B46" w:rsidRPr="007B0B46">
        <w:rPr>
          <w:rFonts w:eastAsia="MS Mincho" w:cstheme="minorHAnsi"/>
          <w:lang w:val="en-US"/>
        </w:rPr>
        <w:t>Public Sector Equality Duty</w:t>
      </w:r>
      <w:r w:rsidR="007B0B46" w:rsidRPr="007B0B46">
        <w:rPr>
          <w:rFonts w:eastAsia="MS Mincho" w:cstheme="minorHAnsi"/>
          <w:shd w:val="clear" w:color="auto" w:fill="FFFFFF"/>
          <w:lang w:val="en-US"/>
        </w:rPr>
        <w:t xml:space="preserve"> and to publish equality </w:t>
      </w:r>
      <w:proofErr w:type="gramStart"/>
      <w:r w:rsidR="007B0B46" w:rsidRPr="007B0B46">
        <w:rPr>
          <w:rFonts w:eastAsia="MS Mincho" w:cstheme="minorHAnsi"/>
          <w:shd w:val="clear" w:color="auto" w:fill="FFFFFF"/>
          <w:lang w:val="en-US"/>
        </w:rPr>
        <w:t>objectives</w:t>
      </w:r>
      <w:proofErr w:type="gramEnd"/>
    </w:p>
    <w:p w14:paraId="253D100D" w14:textId="77777777" w:rsidR="00363648" w:rsidRDefault="00363648" w:rsidP="007B0B46">
      <w:pPr>
        <w:pStyle w:val="Heading1"/>
        <w:rPr>
          <w:rFonts w:eastAsia="MS Mincho"/>
          <w:shd w:val="clear" w:color="auto" w:fill="FFFFFF"/>
          <w:lang w:val="en-US"/>
        </w:rPr>
        <w:sectPr w:rsidR="00363648" w:rsidSect="001059F3">
          <w:type w:val="continuous"/>
          <w:pgSz w:w="11906" w:h="16838"/>
          <w:pgMar w:top="1440" w:right="1440" w:bottom="1440" w:left="1440" w:header="708" w:footer="708" w:gutter="0"/>
          <w:cols w:space="708"/>
          <w:docGrid w:linePitch="360"/>
        </w:sectPr>
      </w:pPr>
    </w:p>
    <w:p w14:paraId="453E2337" w14:textId="77777777" w:rsidR="006847B6" w:rsidRDefault="006847B6" w:rsidP="006847B6">
      <w:pPr>
        <w:spacing w:after="120" w:line="240" w:lineRule="auto"/>
        <w:rPr>
          <w:rFonts w:eastAsia="MS Mincho" w:cstheme="minorHAnsi"/>
          <w:shd w:val="clear" w:color="auto" w:fill="FFFFFF"/>
          <w:lang w:val="en-US"/>
        </w:rPr>
      </w:pPr>
      <w:r w:rsidRPr="007B0B46">
        <w:rPr>
          <w:rFonts w:eastAsia="MS Mincho" w:cstheme="minorHAnsi"/>
          <w:shd w:val="clear" w:color="auto" w:fill="FFFFFF"/>
          <w:lang w:val="en-US"/>
        </w:rPr>
        <w:t xml:space="preserve">This document is also based on Department for Education (DfE) guidance: </w:t>
      </w:r>
      <w:hyperlink r:id="rId17" w:history="1">
        <w:r w:rsidRPr="007B0B46">
          <w:rPr>
            <w:rFonts w:eastAsia="MS Mincho" w:cstheme="minorHAnsi"/>
            <w:color w:val="0072CC"/>
            <w:u w:val="single"/>
            <w:shd w:val="clear" w:color="auto" w:fill="FFFFFF"/>
            <w:lang w:val="en-US"/>
          </w:rPr>
          <w:t>The Equality Act 2010 and schools</w:t>
        </w:r>
      </w:hyperlink>
      <w:r w:rsidRPr="007B0B46">
        <w:rPr>
          <w:rFonts w:eastAsia="MS Mincho" w:cstheme="minorHAnsi"/>
          <w:shd w:val="clear" w:color="auto" w:fill="FFFFFF"/>
          <w:lang w:val="en-US"/>
        </w:rPr>
        <w:t>.</w:t>
      </w:r>
    </w:p>
    <w:p w14:paraId="51381A02" w14:textId="57153466" w:rsidR="007B0B46" w:rsidRDefault="007B0B46" w:rsidP="00FB7F2E">
      <w:pPr>
        <w:pStyle w:val="Heading1"/>
        <w:numPr>
          <w:ilvl w:val="0"/>
          <w:numId w:val="10"/>
        </w:numPr>
        <w:rPr>
          <w:rFonts w:eastAsia="MS Mincho"/>
          <w:shd w:val="clear" w:color="auto" w:fill="FFFFFF"/>
          <w:lang w:val="en-US"/>
        </w:rPr>
      </w:pPr>
      <w:bookmarkStart w:id="4" w:name="_Toc135382487"/>
      <w:r>
        <w:rPr>
          <w:rFonts w:eastAsia="MS Mincho"/>
          <w:shd w:val="clear" w:color="auto" w:fill="FFFFFF"/>
          <w:lang w:val="en-US"/>
        </w:rPr>
        <w:t>Roles and responsibilities</w:t>
      </w:r>
      <w:bookmarkEnd w:id="4"/>
      <w:r>
        <w:rPr>
          <w:rFonts w:eastAsia="MS Mincho"/>
          <w:shd w:val="clear" w:color="auto" w:fill="FFFFFF"/>
          <w:lang w:val="en-US"/>
        </w:rPr>
        <w:t xml:space="preserve"> </w:t>
      </w:r>
    </w:p>
    <w:p w14:paraId="7EC2447D" w14:textId="636095B4" w:rsidR="0021617E" w:rsidRDefault="0021617E" w:rsidP="00637DD8">
      <w:pPr>
        <w:rPr>
          <w:lang w:val="en-US"/>
        </w:rPr>
      </w:pPr>
      <w:r>
        <w:rPr>
          <w:lang w:val="en-US"/>
        </w:rPr>
        <w:t>The Trust Board will:</w:t>
      </w:r>
    </w:p>
    <w:p w14:paraId="1175815E" w14:textId="1B79FD8D" w:rsidR="00172736" w:rsidRDefault="00172736" w:rsidP="0021617E">
      <w:pPr>
        <w:pStyle w:val="ListParagraph"/>
        <w:numPr>
          <w:ilvl w:val="0"/>
          <w:numId w:val="29"/>
        </w:numPr>
        <w:rPr>
          <w:lang w:val="en-US"/>
        </w:rPr>
      </w:pPr>
      <w:r>
        <w:rPr>
          <w:lang w:val="en-US"/>
        </w:rPr>
        <w:t>Promote equality</w:t>
      </w:r>
      <w:r w:rsidR="00613C3B">
        <w:rPr>
          <w:lang w:val="en-US"/>
        </w:rPr>
        <w:t xml:space="preserve">, </w:t>
      </w:r>
      <w:r>
        <w:rPr>
          <w:lang w:val="en-US"/>
        </w:rPr>
        <w:t>diversity</w:t>
      </w:r>
      <w:r w:rsidR="00613C3B">
        <w:rPr>
          <w:lang w:val="en-US"/>
        </w:rPr>
        <w:t xml:space="preserve"> and inclusion</w:t>
      </w:r>
      <w:r>
        <w:rPr>
          <w:lang w:val="en-US"/>
        </w:rPr>
        <w:t xml:space="preserve"> across the </w:t>
      </w:r>
      <w:proofErr w:type="gramStart"/>
      <w:r>
        <w:rPr>
          <w:lang w:val="en-US"/>
        </w:rPr>
        <w:t>Trust</w:t>
      </w:r>
      <w:proofErr w:type="gramEnd"/>
    </w:p>
    <w:p w14:paraId="3200CA4A" w14:textId="1319E6A4" w:rsidR="00584257" w:rsidRDefault="00584257" w:rsidP="0021617E">
      <w:pPr>
        <w:pStyle w:val="ListParagraph"/>
        <w:numPr>
          <w:ilvl w:val="0"/>
          <w:numId w:val="29"/>
        </w:numPr>
        <w:rPr>
          <w:lang w:val="en-US"/>
        </w:rPr>
      </w:pPr>
      <w:r>
        <w:t xml:space="preserve">Develop and encourage the development of inclusive leaders at all </w:t>
      </w:r>
      <w:proofErr w:type="gramStart"/>
      <w:r>
        <w:t>levels</w:t>
      </w:r>
      <w:proofErr w:type="gramEnd"/>
    </w:p>
    <w:p w14:paraId="73ECBC9B" w14:textId="5F105ABA" w:rsidR="0021617E" w:rsidRPr="0021617E" w:rsidRDefault="0021617E" w:rsidP="0021617E">
      <w:pPr>
        <w:pStyle w:val="ListParagraph"/>
        <w:numPr>
          <w:ilvl w:val="0"/>
          <w:numId w:val="29"/>
        </w:numPr>
        <w:rPr>
          <w:lang w:val="en-US"/>
        </w:rPr>
      </w:pPr>
      <w:r>
        <w:rPr>
          <w:lang w:val="en-US"/>
        </w:rPr>
        <w:lastRenderedPageBreak/>
        <w:t xml:space="preserve">Be responsible overall for ensuring that schools meet their legal requirements in respect to </w:t>
      </w:r>
      <w:proofErr w:type="gramStart"/>
      <w:r>
        <w:rPr>
          <w:lang w:val="en-US"/>
        </w:rPr>
        <w:t>equality</w:t>
      </w:r>
      <w:proofErr w:type="gramEnd"/>
    </w:p>
    <w:p w14:paraId="5EFB77A7" w14:textId="6042D3C0" w:rsidR="00637DD8" w:rsidRDefault="00637DD8" w:rsidP="00A21340">
      <w:pPr>
        <w:spacing w:line="240" w:lineRule="auto"/>
        <w:rPr>
          <w:lang w:val="en-US"/>
        </w:rPr>
      </w:pPr>
      <w:r w:rsidRPr="00637DD8">
        <w:rPr>
          <w:lang w:val="en-US"/>
        </w:rPr>
        <w:t>The governing board will:</w:t>
      </w:r>
    </w:p>
    <w:p w14:paraId="2B64FC0C" w14:textId="0F59D86A" w:rsidR="00637DD8" w:rsidRPr="008A213A" w:rsidRDefault="00637DD8" w:rsidP="00637DD8">
      <w:pPr>
        <w:pStyle w:val="ListParagraph"/>
        <w:numPr>
          <w:ilvl w:val="0"/>
          <w:numId w:val="17"/>
        </w:numPr>
        <w:rPr>
          <w:rFonts w:cstheme="minorHAnsi"/>
          <w:lang w:val="en-US"/>
        </w:rPr>
      </w:pPr>
      <w:r w:rsidRPr="00637DD8">
        <w:rPr>
          <w:lang w:val="en-US"/>
        </w:rPr>
        <w:t xml:space="preserve">Ensure that the equality information and objectives as set out in this </w:t>
      </w:r>
      <w:r w:rsidR="005D6A77">
        <w:rPr>
          <w:lang w:val="en-US"/>
        </w:rPr>
        <w:t>document</w:t>
      </w:r>
      <w:r w:rsidRPr="00637DD8">
        <w:rPr>
          <w:lang w:val="en-US"/>
        </w:rPr>
        <w:t xml:space="preserve"> are </w:t>
      </w:r>
      <w:r w:rsidRPr="008A213A">
        <w:rPr>
          <w:rFonts w:cstheme="minorHAnsi"/>
          <w:lang w:val="en-US"/>
        </w:rPr>
        <w:t xml:space="preserve">published and communicated throughout the school, including to staff, pupils and </w:t>
      </w:r>
      <w:proofErr w:type="gramStart"/>
      <w:r w:rsidRPr="008A213A">
        <w:rPr>
          <w:rFonts w:cstheme="minorHAnsi"/>
          <w:lang w:val="en-US"/>
        </w:rPr>
        <w:t>parents</w:t>
      </w:r>
      <w:proofErr w:type="gramEnd"/>
      <w:r w:rsidRPr="008A213A">
        <w:rPr>
          <w:rFonts w:cstheme="minorHAnsi"/>
          <w:lang w:val="en-US"/>
        </w:rPr>
        <w:t xml:space="preserve"> </w:t>
      </w:r>
    </w:p>
    <w:p w14:paraId="1CCD0CC1" w14:textId="1E11A57A" w:rsidR="00637DD8" w:rsidRPr="008A213A" w:rsidRDefault="00637DD8" w:rsidP="00637DD8">
      <w:pPr>
        <w:pStyle w:val="ListParagraph"/>
        <w:numPr>
          <w:ilvl w:val="0"/>
          <w:numId w:val="17"/>
        </w:numPr>
        <w:rPr>
          <w:rFonts w:cstheme="minorHAnsi"/>
          <w:lang w:val="en-US"/>
        </w:rPr>
      </w:pPr>
      <w:r w:rsidRPr="008A213A">
        <w:rPr>
          <w:rFonts w:cstheme="minorHAnsi"/>
          <w:lang w:val="en-US"/>
        </w:rPr>
        <w:t xml:space="preserve">Ensure that the published equality information is </w:t>
      </w:r>
      <w:r w:rsidR="00825888">
        <w:rPr>
          <w:rFonts w:cstheme="minorHAnsi"/>
          <w:lang w:val="en-US"/>
        </w:rPr>
        <w:t>review</w:t>
      </w:r>
      <w:r w:rsidRPr="008A213A">
        <w:rPr>
          <w:rFonts w:cstheme="minorHAnsi"/>
          <w:lang w:val="en-US"/>
        </w:rPr>
        <w:t xml:space="preserve">ed at least every year, and that the </w:t>
      </w:r>
      <w:r w:rsidR="000B1959">
        <w:rPr>
          <w:rFonts w:cstheme="minorHAnsi"/>
          <w:lang w:val="en-US"/>
        </w:rPr>
        <w:t xml:space="preserve">equality </w:t>
      </w:r>
      <w:r w:rsidRPr="008A213A">
        <w:rPr>
          <w:rFonts w:cstheme="minorHAnsi"/>
          <w:lang w:val="en-US"/>
        </w:rPr>
        <w:t xml:space="preserve">objectives are reviewed and updated at least every 4 </w:t>
      </w:r>
      <w:proofErr w:type="gramStart"/>
      <w:r w:rsidRPr="008A213A">
        <w:rPr>
          <w:rFonts w:cstheme="minorHAnsi"/>
          <w:lang w:val="en-US"/>
        </w:rPr>
        <w:t>years</w:t>
      </w:r>
      <w:proofErr w:type="gramEnd"/>
      <w:r w:rsidR="000B1959">
        <w:rPr>
          <w:rFonts w:cstheme="minorHAnsi"/>
          <w:lang w:val="en-US"/>
        </w:rPr>
        <w:t xml:space="preserve"> </w:t>
      </w:r>
    </w:p>
    <w:p w14:paraId="1A414F5E" w14:textId="7632FAD1" w:rsidR="007B0B46" w:rsidRPr="008A213A" w:rsidRDefault="00637DD8" w:rsidP="00637DD8">
      <w:pPr>
        <w:pStyle w:val="ListParagraph"/>
        <w:numPr>
          <w:ilvl w:val="0"/>
          <w:numId w:val="17"/>
        </w:numPr>
        <w:rPr>
          <w:rFonts w:cstheme="minorHAnsi"/>
          <w:lang w:val="en-US"/>
        </w:rPr>
      </w:pPr>
      <w:r w:rsidRPr="008A213A">
        <w:rPr>
          <w:rFonts w:cstheme="minorHAnsi"/>
          <w:lang w:val="en-US"/>
        </w:rPr>
        <w:t xml:space="preserve">Delegate responsibility for monitoring the achievement of the objectives on a daily basis to the </w:t>
      </w:r>
      <w:proofErr w:type="gramStart"/>
      <w:r w:rsidRPr="008A213A">
        <w:rPr>
          <w:rFonts w:cstheme="minorHAnsi"/>
          <w:lang w:val="en-US"/>
        </w:rPr>
        <w:t>headteacher</w:t>
      </w:r>
      <w:proofErr w:type="gramEnd"/>
    </w:p>
    <w:p w14:paraId="5AB03934" w14:textId="77777777" w:rsidR="00637DD8" w:rsidRPr="008A213A" w:rsidRDefault="00637DD8" w:rsidP="00637DD8">
      <w:pPr>
        <w:pStyle w:val="1bodycopy10pt"/>
        <w:rPr>
          <w:rFonts w:asciiTheme="minorHAnsi" w:hAnsiTheme="minorHAnsi" w:cstheme="minorHAnsi"/>
          <w:sz w:val="22"/>
          <w:szCs w:val="22"/>
          <w:shd w:val="clear" w:color="auto" w:fill="FFFFFF"/>
        </w:rPr>
      </w:pPr>
      <w:r w:rsidRPr="008A213A">
        <w:rPr>
          <w:rFonts w:asciiTheme="minorHAnsi" w:hAnsiTheme="minorHAnsi" w:cstheme="minorHAnsi"/>
          <w:sz w:val="22"/>
          <w:szCs w:val="22"/>
          <w:shd w:val="clear" w:color="auto" w:fill="FFFFFF"/>
        </w:rPr>
        <w:t>The headteacher will:</w:t>
      </w:r>
    </w:p>
    <w:p w14:paraId="1DC824A0" w14:textId="2579161C" w:rsidR="00172736" w:rsidRPr="00172736" w:rsidRDefault="00172736" w:rsidP="00637DD8">
      <w:pPr>
        <w:pStyle w:val="4Bulletedcopyblue"/>
        <w:numPr>
          <w:ilvl w:val="0"/>
          <w:numId w:val="16"/>
        </w:numPr>
        <w:rPr>
          <w:rFonts w:asciiTheme="minorHAnsi" w:hAnsiTheme="minorHAnsi" w:cstheme="minorHAnsi"/>
          <w:sz w:val="22"/>
          <w:szCs w:val="22"/>
        </w:rPr>
      </w:pPr>
      <w:r>
        <w:rPr>
          <w:rFonts w:asciiTheme="minorHAnsi" w:hAnsiTheme="minorHAnsi" w:cstheme="minorHAnsi"/>
          <w:sz w:val="22"/>
          <w:szCs w:val="22"/>
        </w:rPr>
        <w:t xml:space="preserve">Give </w:t>
      </w:r>
      <w:r w:rsidRPr="00172736">
        <w:rPr>
          <w:rFonts w:asciiTheme="minorHAnsi" w:hAnsiTheme="minorHAnsi" w:cstheme="minorHAnsi"/>
          <w:sz w:val="22"/>
          <w:szCs w:val="22"/>
        </w:rPr>
        <w:t xml:space="preserve">a consistent and high-profile lead on equality and </w:t>
      </w:r>
      <w:proofErr w:type="gramStart"/>
      <w:r w:rsidR="006B05C8">
        <w:rPr>
          <w:rFonts w:asciiTheme="minorHAnsi" w:hAnsiTheme="minorHAnsi" w:cstheme="minorHAnsi"/>
          <w:sz w:val="22"/>
          <w:szCs w:val="22"/>
        </w:rPr>
        <w:t>inclusion</w:t>
      </w:r>
      <w:proofErr w:type="gramEnd"/>
    </w:p>
    <w:p w14:paraId="64564066" w14:textId="2CF3BDE1" w:rsidR="00637DD8" w:rsidRPr="008A213A" w:rsidRDefault="00637DD8" w:rsidP="00637DD8">
      <w:pPr>
        <w:pStyle w:val="4Bulletedcopyblue"/>
        <w:numPr>
          <w:ilvl w:val="0"/>
          <w:numId w:val="16"/>
        </w:numPr>
        <w:rPr>
          <w:rFonts w:asciiTheme="minorHAnsi" w:hAnsiTheme="minorHAnsi" w:cstheme="minorHAnsi"/>
          <w:sz w:val="22"/>
          <w:szCs w:val="22"/>
        </w:rPr>
      </w:pPr>
      <w:r w:rsidRPr="008A213A">
        <w:rPr>
          <w:rFonts w:asciiTheme="minorHAnsi" w:hAnsiTheme="minorHAnsi" w:cstheme="minorHAnsi"/>
          <w:sz w:val="22"/>
          <w:szCs w:val="22"/>
          <w:shd w:val="clear" w:color="auto" w:fill="FFFFFF"/>
        </w:rPr>
        <w:t xml:space="preserve">Promote knowledge and understanding of the equality objectives among staff and </w:t>
      </w:r>
      <w:proofErr w:type="gramStart"/>
      <w:r w:rsidRPr="008A213A">
        <w:rPr>
          <w:rFonts w:asciiTheme="minorHAnsi" w:hAnsiTheme="minorHAnsi" w:cstheme="minorHAnsi"/>
          <w:sz w:val="22"/>
          <w:szCs w:val="22"/>
          <w:shd w:val="clear" w:color="auto" w:fill="FFFFFF"/>
        </w:rPr>
        <w:t>pupils</w:t>
      </w:r>
      <w:proofErr w:type="gramEnd"/>
    </w:p>
    <w:p w14:paraId="1A6319C5" w14:textId="5563F4B6" w:rsidR="00637DD8" w:rsidRPr="008A213A" w:rsidRDefault="00637DD8" w:rsidP="00A21340">
      <w:pPr>
        <w:pStyle w:val="4Bulletedcopyblue"/>
        <w:numPr>
          <w:ilvl w:val="0"/>
          <w:numId w:val="16"/>
        </w:numPr>
        <w:spacing w:line="276" w:lineRule="auto"/>
        <w:rPr>
          <w:rFonts w:asciiTheme="minorHAnsi" w:hAnsiTheme="minorHAnsi" w:cstheme="minorHAnsi"/>
          <w:sz w:val="22"/>
          <w:szCs w:val="22"/>
        </w:rPr>
      </w:pPr>
      <w:r w:rsidRPr="008A213A">
        <w:rPr>
          <w:rFonts w:asciiTheme="minorHAnsi" w:hAnsiTheme="minorHAnsi" w:cstheme="minorHAnsi"/>
          <w:sz w:val="22"/>
          <w:szCs w:val="22"/>
          <w:shd w:val="clear" w:color="auto" w:fill="FFFFFF"/>
        </w:rPr>
        <w:t xml:space="preserve">Monitor success in achieving the objectives and report back to </w:t>
      </w:r>
      <w:proofErr w:type="gramStart"/>
      <w:r w:rsidRPr="008A213A">
        <w:rPr>
          <w:rFonts w:asciiTheme="minorHAnsi" w:hAnsiTheme="minorHAnsi" w:cstheme="minorHAnsi"/>
          <w:sz w:val="22"/>
          <w:szCs w:val="22"/>
          <w:shd w:val="clear" w:color="auto" w:fill="FFFFFF"/>
        </w:rPr>
        <w:t>governors</w:t>
      </w:r>
      <w:proofErr w:type="gramEnd"/>
    </w:p>
    <w:p w14:paraId="13505B43" w14:textId="43B85647" w:rsidR="00637DD8" w:rsidRDefault="00637DD8" w:rsidP="0021617E">
      <w:pPr>
        <w:pStyle w:val="1bodycopy10pt"/>
        <w:rPr>
          <w:rFonts w:asciiTheme="minorHAnsi" w:hAnsiTheme="minorHAnsi" w:cstheme="minorHAnsi"/>
          <w:sz w:val="22"/>
          <w:szCs w:val="22"/>
        </w:rPr>
      </w:pPr>
      <w:r w:rsidRPr="008A213A">
        <w:rPr>
          <w:rFonts w:asciiTheme="minorHAnsi" w:hAnsiTheme="minorHAnsi" w:cstheme="minorHAnsi"/>
          <w:sz w:val="22"/>
          <w:szCs w:val="22"/>
        </w:rPr>
        <w:t xml:space="preserve">All school staff </w:t>
      </w:r>
      <w:r w:rsidR="0021617E">
        <w:rPr>
          <w:rFonts w:asciiTheme="minorHAnsi" w:hAnsiTheme="minorHAnsi" w:cstheme="minorHAnsi"/>
          <w:sz w:val="22"/>
          <w:szCs w:val="22"/>
        </w:rPr>
        <w:t>will:</w:t>
      </w:r>
    </w:p>
    <w:p w14:paraId="43169FA7" w14:textId="243098F5" w:rsidR="0021617E" w:rsidRDefault="0021617E" w:rsidP="0021617E">
      <w:pPr>
        <w:pStyle w:val="1bodycopy10pt"/>
        <w:numPr>
          <w:ilvl w:val="0"/>
          <w:numId w:val="30"/>
        </w:numPr>
        <w:rPr>
          <w:rFonts w:asciiTheme="minorHAnsi" w:hAnsiTheme="minorHAnsi" w:cstheme="minorHAnsi"/>
          <w:sz w:val="22"/>
          <w:szCs w:val="22"/>
        </w:rPr>
      </w:pPr>
      <w:r>
        <w:rPr>
          <w:rFonts w:asciiTheme="minorHAnsi" w:hAnsiTheme="minorHAnsi" w:cstheme="minorHAnsi"/>
          <w:sz w:val="22"/>
          <w:szCs w:val="22"/>
        </w:rPr>
        <w:t xml:space="preserve">Promote equality and </w:t>
      </w:r>
      <w:r w:rsidR="006B05C8">
        <w:rPr>
          <w:rFonts w:asciiTheme="minorHAnsi" w:hAnsiTheme="minorHAnsi" w:cstheme="minorHAnsi"/>
          <w:sz w:val="22"/>
          <w:szCs w:val="22"/>
        </w:rPr>
        <w:t>inclusion</w:t>
      </w:r>
      <w:r>
        <w:rPr>
          <w:rFonts w:asciiTheme="minorHAnsi" w:hAnsiTheme="minorHAnsi" w:cstheme="minorHAnsi"/>
          <w:sz w:val="22"/>
          <w:szCs w:val="22"/>
        </w:rPr>
        <w:t xml:space="preserve">, and avoid unfair </w:t>
      </w:r>
      <w:proofErr w:type="gramStart"/>
      <w:r>
        <w:rPr>
          <w:rFonts w:asciiTheme="minorHAnsi" w:hAnsiTheme="minorHAnsi" w:cstheme="minorHAnsi"/>
          <w:sz w:val="22"/>
          <w:szCs w:val="22"/>
        </w:rPr>
        <w:t>discrimination</w:t>
      </w:r>
      <w:proofErr w:type="gramEnd"/>
    </w:p>
    <w:p w14:paraId="4A794F64" w14:textId="3B41A454" w:rsidR="0021617E" w:rsidRPr="0021617E" w:rsidRDefault="0021617E" w:rsidP="0021617E">
      <w:pPr>
        <w:pStyle w:val="1bodycopy10pt"/>
        <w:numPr>
          <w:ilvl w:val="0"/>
          <w:numId w:val="30"/>
        </w:numPr>
        <w:rPr>
          <w:rFonts w:asciiTheme="minorHAnsi" w:hAnsiTheme="minorHAnsi" w:cstheme="minorHAnsi"/>
          <w:sz w:val="22"/>
          <w:szCs w:val="22"/>
        </w:rPr>
      </w:pPr>
      <w:r w:rsidRPr="0021617E">
        <w:rPr>
          <w:rFonts w:asciiTheme="minorHAnsi" w:hAnsiTheme="minorHAnsi" w:cstheme="minorHAnsi"/>
          <w:sz w:val="22"/>
          <w:szCs w:val="22"/>
        </w:rPr>
        <w:t>Actively respond to any incidents of unfair discrimination, related to protected</w:t>
      </w:r>
      <w:r>
        <w:rPr>
          <w:rFonts w:asciiTheme="minorHAnsi" w:hAnsiTheme="minorHAnsi" w:cstheme="minorHAnsi"/>
          <w:sz w:val="22"/>
          <w:szCs w:val="22"/>
        </w:rPr>
        <w:t xml:space="preserve"> </w:t>
      </w:r>
      <w:r w:rsidRPr="0021617E">
        <w:rPr>
          <w:rFonts w:asciiTheme="minorHAnsi" w:hAnsiTheme="minorHAnsi" w:cstheme="minorHAnsi"/>
          <w:sz w:val="22"/>
          <w:szCs w:val="22"/>
        </w:rPr>
        <w:t xml:space="preserve">characteristics perpetrated by students, other </w:t>
      </w:r>
      <w:proofErr w:type="gramStart"/>
      <w:r w:rsidRPr="0021617E">
        <w:rPr>
          <w:rFonts w:asciiTheme="minorHAnsi" w:hAnsiTheme="minorHAnsi" w:cstheme="minorHAnsi"/>
          <w:sz w:val="22"/>
          <w:szCs w:val="22"/>
        </w:rPr>
        <w:t>staff</w:t>
      </w:r>
      <w:proofErr w:type="gramEnd"/>
      <w:r w:rsidRPr="0021617E">
        <w:rPr>
          <w:rFonts w:asciiTheme="minorHAnsi" w:hAnsiTheme="minorHAnsi" w:cstheme="minorHAnsi"/>
          <w:sz w:val="22"/>
          <w:szCs w:val="22"/>
        </w:rPr>
        <w:t xml:space="preserve"> or visitors</w:t>
      </w:r>
    </w:p>
    <w:p w14:paraId="3E277298" w14:textId="751EE515" w:rsidR="00172736" w:rsidRDefault="00172736" w:rsidP="0021617E">
      <w:pPr>
        <w:pStyle w:val="1bodycopy10pt"/>
        <w:numPr>
          <w:ilvl w:val="0"/>
          <w:numId w:val="30"/>
        </w:numPr>
        <w:rPr>
          <w:rFonts w:asciiTheme="minorHAnsi" w:hAnsiTheme="minorHAnsi" w:cstheme="minorHAnsi"/>
          <w:sz w:val="22"/>
          <w:szCs w:val="22"/>
        </w:rPr>
      </w:pPr>
      <w:r>
        <w:rPr>
          <w:rFonts w:asciiTheme="minorHAnsi" w:hAnsiTheme="minorHAnsi" w:cstheme="minorHAnsi"/>
          <w:sz w:val="22"/>
          <w:szCs w:val="22"/>
        </w:rPr>
        <w:t>Have due</w:t>
      </w:r>
      <w:r w:rsidRPr="008A213A">
        <w:rPr>
          <w:rFonts w:asciiTheme="minorHAnsi" w:hAnsiTheme="minorHAnsi" w:cstheme="minorHAnsi"/>
          <w:sz w:val="22"/>
          <w:szCs w:val="22"/>
        </w:rPr>
        <w:t xml:space="preserve"> regard to this document</w:t>
      </w:r>
      <w:r w:rsidR="004A289C">
        <w:rPr>
          <w:rFonts w:asciiTheme="minorHAnsi" w:hAnsiTheme="minorHAnsi" w:cstheme="minorHAnsi"/>
          <w:sz w:val="22"/>
          <w:szCs w:val="22"/>
        </w:rPr>
        <w:t xml:space="preserve">, </w:t>
      </w:r>
      <w:r w:rsidRPr="008A213A">
        <w:rPr>
          <w:rFonts w:asciiTheme="minorHAnsi" w:hAnsiTheme="minorHAnsi" w:cstheme="minorHAnsi"/>
          <w:sz w:val="22"/>
          <w:szCs w:val="22"/>
        </w:rPr>
        <w:t>and to work to</w:t>
      </w:r>
      <w:r w:rsidR="009505F2">
        <w:rPr>
          <w:rFonts w:asciiTheme="minorHAnsi" w:hAnsiTheme="minorHAnsi" w:cstheme="minorHAnsi"/>
          <w:sz w:val="22"/>
          <w:szCs w:val="22"/>
        </w:rPr>
        <w:t>wards</w:t>
      </w:r>
      <w:r w:rsidRPr="008A213A">
        <w:rPr>
          <w:rFonts w:asciiTheme="minorHAnsi" w:hAnsiTheme="minorHAnsi" w:cstheme="minorHAnsi"/>
          <w:sz w:val="22"/>
          <w:szCs w:val="22"/>
        </w:rPr>
        <w:t xml:space="preserve"> achiev</w:t>
      </w:r>
      <w:r w:rsidR="009505F2">
        <w:rPr>
          <w:rFonts w:asciiTheme="minorHAnsi" w:hAnsiTheme="minorHAnsi" w:cstheme="minorHAnsi"/>
          <w:sz w:val="22"/>
          <w:szCs w:val="22"/>
        </w:rPr>
        <w:t>ing</w:t>
      </w:r>
      <w:r w:rsidRPr="008A213A">
        <w:rPr>
          <w:rFonts w:asciiTheme="minorHAnsi" w:hAnsiTheme="minorHAnsi" w:cstheme="minorHAnsi"/>
          <w:sz w:val="22"/>
          <w:szCs w:val="22"/>
        </w:rPr>
        <w:t xml:space="preserve"> the </w:t>
      </w:r>
      <w:r>
        <w:rPr>
          <w:rFonts w:asciiTheme="minorHAnsi" w:hAnsiTheme="minorHAnsi" w:cstheme="minorHAnsi"/>
          <w:sz w:val="22"/>
          <w:szCs w:val="22"/>
        </w:rPr>
        <w:t xml:space="preserve">equality </w:t>
      </w:r>
      <w:proofErr w:type="gramStart"/>
      <w:r w:rsidRPr="008A213A">
        <w:rPr>
          <w:rFonts w:asciiTheme="minorHAnsi" w:hAnsiTheme="minorHAnsi" w:cstheme="minorHAnsi"/>
          <w:sz w:val="22"/>
          <w:szCs w:val="22"/>
        </w:rPr>
        <w:t>objectives</w:t>
      </w:r>
      <w:proofErr w:type="gramEnd"/>
      <w:r w:rsidRPr="008A213A">
        <w:rPr>
          <w:rFonts w:asciiTheme="minorHAnsi" w:hAnsiTheme="minorHAnsi" w:cstheme="minorHAnsi"/>
          <w:sz w:val="22"/>
          <w:szCs w:val="22"/>
        </w:rPr>
        <w:t xml:space="preserve"> </w:t>
      </w:r>
    </w:p>
    <w:p w14:paraId="6A6EED0A" w14:textId="48F13091" w:rsidR="0021617E" w:rsidRDefault="0021617E" w:rsidP="00A21340">
      <w:pPr>
        <w:pStyle w:val="1bodycopy10pt"/>
        <w:numPr>
          <w:ilvl w:val="0"/>
          <w:numId w:val="30"/>
        </w:numPr>
        <w:spacing w:line="276" w:lineRule="auto"/>
        <w:rPr>
          <w:rFonts w:asciiTheme="minorHAnsi" w:hAnsiTheme="minorHAnsi" w:cstheme="minorHAnsi"/>
          <w:sz w:val="22"/>
          <w:szCs w:val="22"/>
        </w:rPr>
      </w:pPr>
      <w:r w:rsidRPr="00172736">
        <w:rPr>
          <w:rFonts w:asciiTheme="minorHAnsi" w:hAnsiTheme="minorHAnsi" w:cstheme="minorHAnsi"/>
          <w:sz w:val="22"/>
          <w:szCs w:val="22"/>
        </w:rPr>
        <w:t xml:space="preserve">Keep </w:t>
      </w:r>
      <w:r w:rsidR="00172736" w:rsidRPr="00172736">
        <w:rPr>
          <w:rFonts w:asciiTheme="minorHAnsi" w:hAnsiTheme="minorHAnsi" w:cstheme="minorHAnsi"/>
          <w:sz w:val="22"/>
          <w:szCs w:val="22"/>
        </w:rPr>
        <w:t>up to date</w:t>
      </w:r>
      <w:r w:rsidRPr="00172736">
        <w:rPr>
          <w:rFonts w:asciiTheme="minorHAnsi" w:hAnsiTheme="minorHAnsi" w:cstheme="minorHAnsi"/>
          <w:sz w:val="22"/>
          <w:szCs w:val="22"/>
        </w:rPr>
        <w:t xml:space="preserve"> with equality law and participa</w:t>
      </w:r>
      <w:r w:rsidR="00172736">
        <w:rPr>
          <w:rFonts w:asciiTheme="minorHAnsi" w:hAnsiTheme="minorHAnsi" w:cstheme="minorHAnsi"/>
          <w:sz w:val="22"/>
          <w:szCs w:val="22"/>
        </w:rPr>
        <w:t>te</w:t>
      </w:r>
      <w:r w:rsidRPr="00172736">
        <w:rPr>
          <w:rFonts w:asciiTheme="minorHAnsi" w:hAnsiTheme="minorHAnsi" w:cstheme="minorHAnsi"/>
          <w:sz w:val="22"/>
          <w:szCs w:val="22"/>
        </w:rPr>
        <w:t xml:space="preserve"> in equal opportunities and</w:t>
      </w:r>
      <w:r w:rsidR="00172736">
        <w:rPr>
          <w:rFonts w:asciiTheme="minorHAnsi" w:hAnsiTheme="minorHAnsi" w:cstheme="minorHAnsi"/>
          <w:sz w:val="22"/>
          <w:szCs w:val="22"/>
        </w:rPr>
        <w:t xml:space="preserve"> </w:t>
      </w:r>
      <w:r w:rsidRPr="00172736">
        <w:rPr>
          <w:rFonts w:asciiTheme="minorHAnsi" w:hAnsiTheme="minorHAnsi" w:cstheme="minorHAnsi"/>
          <w:sz w:val="22"/>
          <w:szCs w:val="22"/>
        </w:rPr>
        <w:t>diversity training</w:t>
      </w:r>
      <w:r w:rsidR="006135F8">
        <w:rPr>
          <w:rFonts w:asciiTheme="minorHAnsi" w:hAnsiTheme="minorHAnsi" w:cstheme="minorHAnsi"/>
          <w:sz w:val="22"/>
          <w:szCs w:val="22"/>
        </w:rPr>
        <w:t xml:space="preserve"> as </w:t>
      </w:r>
      <w:proofErr w:type="gramStart"/>
      <w:r w:rsidR="006135F8">
        <w:rPr>
          <w:rFonts w:asciiTheme="minorHAnsi" w:hAnsiTheme="minorHAnsi" w:cstheme="minorHAnsi"/>
          <w:sz w:val="22"/>
          <w:szCs w:val="22"/>
        </w:rPr>
        <w:t>required</w:t>
      </w:r>
      <w:proofErr w:type="gramEnd"/>
    </w:p>
    <w:p w14:paraId="4077906A" w14:textId="0B64D2F5" w:rsidR="00172736" w:rsidRDefault="00172736" w:rsidP="00172736">
      <w:pPr>
        <w:pStyle w:val="1bodycopy10pt"/>
        <w:rPr>
          <w:rFonts w:asciiTheme="minorHAnsi" w:hAnsiTheme="minorHAnsi" w:cstheme="minorHAnsi"/>
          <w:sz w:val="22"/>
          <w:szCs w:val="22"/>
        </w:rPr>
      </w:pPr>
      <w:r>
        <w:rPr>
          <w:rFonts w:asciiTheme="minorHAnsi" w:hAnsiTheme="minorHAnsi" w:cstheme="minorHAnsi"/>
          <w:sz w:val="22"/>
          <w:szCs w:val="22"/>
        </w:rPr>
        <w:t>Pupils are expected to:</w:t>
      </w:r>
    </w:p>
    <w:p w14:paraId="26B58717" w14:textId="7B444192" w:rsidR="004A289C" w:rsidRPr="004A289C" w:rsidRDefault="00172736" w:rsidP="004A289C">
      <w:pPr>
        <w:pStyle w:val="1bodycopy10pt"/>
        <w:numPr>
          <w:ilvl w:val="0"/>
          <w:numId w:val="31"/>
        </w:numPr>
        <w:rPr>
          <w:rFonts w:asciiTheme="minorHAnsi" w:hAnsiTheme="minorHAnsi" w:cstheme="minorHAnsi"/>
          <w:sz w:val="22"/>
          <w:szCs w:val="22"/>
        </w:rPr>
      </w:pPr>
      <w:r>
        <w:rPr>
          <w:rFonts w:asciiTheme="minorHAnsi" w:hAnsiTheme="minorHAnsi" w:cstheme="minorHAnsi"/>
          <w:sz w:val="22"/>
          <w:szCs w:val="22"/>
        </w:rPr>
        <w:t>Respect others in their language and actions</w:t>
      </w:r>
    </w:p>
    <w:p w14:paraId="5979B3CE" w14:textId="77777777" w:rsidR="00172736" w:rsidRPr="00172736" w:rsidRDefault="00172736" w:rsidP="00172736">
      <w:pPr>
        <w:pStyle w:val="1bodycopy10pt"/>
        <w:rPr>
          <w:rFonts w:asciiTheme="minorHAnsi" w:hAnsiTheme="minorHAnsi" w:cstheme="minorHAnsi"/>
          <w:sz w:val="22"/>
          <w:szCs w:val="22"/>
        </w:rPr>
      </w:pPr>
    </w:p>
    <w:p w14:paraId="26DFB14E" w14:textId="3409F522" w:rsidR="00420CFE" w:rsidRDefault="00420CFE" w:rsidP="00FB7F2E">
      <w:pPr>
        <w:pStyle w:val="Heading1"/>
        <w:numPr>
          <w:ilvl w:val="0"/>
          <w:numId w:val="10"/>
        </w:numPr>
      </w:pPr>
      <w:bookmarkStart w:id="5" w:name="_Toc135382488"/>
      <w:r>
        <w:t>Public sector equality dut</w:t>
      </w:r>
      <w:r w:rsidR="004A289C">
        <w:t>y</w:t>
      </w:r>
      <w:r>
        <w:t xml:space="preserve"> (PSED)</w:t>
      </w:r>
      <w:bookmarkEnd w:id="5"/>
    </w:p>
    <w:p w14:paraId="1C035FEB" w14:textId="70BCC7E6" w:rsidR="00420CFE" w:rsidRDefault="00C40656" w:rsidP="00420CFE">
      <w:r>
        <w:t>We will</w:t>
      </w:r>
      <w:r w:rsidR="004C2008">
        <w:t xml:space="preserve"> meet </w:t>
      </w:r>
      <w:r>
        <w:t>our</w:t>
      </w:r>
      <w:r w:rsidR="004C2008">
        <w:t xml:space="preserve"> PSED obligations as set out below: </w:t>
      </w:r>
    </w:p>
    <w:p w14:paraId="741D1516" w14:textId="00570ECE" w:rsidR="001B691A" w:rsidRDefault="001B691A" w:rsidP="00420CFE">
      <w:pPr>
        <w:pStyle w:val="Heading1"/>
        <w:numPr>
          <w:ilvl w:val="1"/>
          <w:numId w:val="1"/>
        </w:numPr>
        <w:ind w:left="709"/>
      </w:pPr>
      <w:bookmarkStart w:id="6" w:name="_Toc135382489"/>
      <w:r>
        <w:t>Eliminating discrimination</w:t>
      </w:r>
      <w:bookmarkEnd w:id="6"/>
    </w:p>
    <w:p w14:paraId="04F04E2B" w14:textId="5FD5908F" w:rsidR="001B691A" w:rsidRDefault="00B727E4" w:rsidP="00420CFE">
      <w:pPr>
        <w:pStyle w:val="IndentNormal"/>
      </w:pPr>
      <w:r>
        <w:t>We are</w:t>
      </w:r>
      <w:r w:rsidR="001B691A">
        <w:t xml:space="preserve"> aware of </w:t>
      </w:r>
      <w:r w:rsidR="006135F8">
        <w:t>our</w:t>
      </w:r>
      <w:r w:rsidR="001B691A">
        <w:t xml:space="preserve"> obligations under the Equality Act 2010 and compl</w:t>
      </w:r>
      <w:r w:rsidR="00951B96">
        <w:t>y</w:t>
      </w:r>
      <w:r w:rsidR="001B691A">
        <w:t xml:space="preserve"> with non-discrimination provisions. Where relevant, our policies include reference to the importance of avoiding discrimination and other prohibited conduct. </w:t>
      </w:r>
    </w:p>
    <w:p w14:paraId="11F3799A" w14:textId="6BAB9DF4" w:rsidR="001B691A" w:rsidRPr="00F57FC7" w:rsidRDefault="001B691A" w:rsidP="00420CFE">
      <w:pPr>
        <w:pStyle w:val="IndentNormal"/>
      </w:pPr>
      <w:r w:rsidRPr="00F57FC7">
        <w:t>Staff</w:t>
      </w:r>
      <w:r w:rsidR="00B727E4">
        <w:t>, trustees</w:t>
      </w:r>
      <w:r w:rsidRPr="00F57FC7">
        <w:t xml:space="preserve"> and governors are regularly reminded of their responsibilities under the Equality Act – for example, during meetings. </w:t>
      </w:r>
    </w:p>
    <w:p w14:paraId="448CC257" w14:textId="18CC4FF1" w:rsidR="001B691A" w:rsidRPr="00F57FC7" w:rsidRDefault="001B691A" w:rsidP="00420CFE">
      <w:pPr>
        <w:pStyle w:val="IndentNormal"/>
      </w:pPr>
      <w:r w:rsidRPr="00F57FC7">
        <w:t xml:space="preserve">New staff receive </w:t>
      </w:r>
      <w:r w:rsidR="00FB7F2E">
        <w:t xml:space="preserve">appropriate equality and diversity </w:t>
      </w:r>
      <w:r w:rsidRPr="00F57FC7">
        <w:t xml:space="preserve">training as part of their </w:t>
      </w:r>
      <w:r w:rsidR="00013BF5" w:rsidRPr="00F57FC7">
        <w:t>induction and</w:t>
      </w:r>
      <w:r w:rsidRPr="00F57FC7">
        <w:t xml:space="preserve"> </w:t>
      </w:r>
      <w:r w:rsidR="00FB7F2E">
        <w:t xml:space="preserve">have further opportunities for professional development </w:t>
      </w:r>
      <w:r w:rsidR="004A289C">
        <w:t xml:space="preserve">in </w:t>
      </w:r>
      <w:r w:rsidR="00A21340">
        <w:t>these areas</w:t>
      </w:r>
      <w:r w:rsidR="004A289C">
        <w:t xml:space="preserve"> </w:t>
      </w:r>
      <w:r w:rsidR="00FB7F2E">
        <w:t xml:space="preserve">available throughout their career. </w:t>
      </w:r>
    </w:p>
    <w:p w14:paraId="45A97707" w14:textId="0CA8791C" w:rsidR="001B691A" w:rsidRPr="001B691A" w:rsidRDefault="00B727E4" w:rsidP="00420CFE">
      <w:pPr>
        <w:pStyle w:val="IndentNormal"/>
      </w:pPr>
      <w:r>
        <w:lastRenderedPageBreak/>
        <w:t>Our school ha</w:t>
      </w:r>
      <w:r w:rsidR="00951B96">
        <w:t>s</w:t>
      </w:r>
      <w:r w:rsidR="001B691A" w:rsidRPr="00F57FC7">
        <w:t xml:space="preserve"> a designated member of staff for monitoring equality issues, </w:t>
      </w:r>
      <w:r w:rsidR="001B691A" w:rsidRPr="00951B96">
        <w:t xml:space="preserve">and </w:t>
      </w:r>
      <w:r w:rsidRPr="00951B96">
        <w:t>a nominated</w:t>
      </w:r>
      <w:r w:rsidR="001B691A" w:rsidRPr="00951B96">
        <w:t xml:space="preserve"> governor. They regularly liaise regarding any issues and make senior</w:t>
      </w:r>
      <w:r w:rsidR="001B691A" w:rsidRPr="00F57FC7">
        <w:t xml:space="preserve"> leaders and governors aware of these as appropriate.</w:t>
      </w:r>
    </w:p>
    <w:p w14:paraId="0B8CB2C6" w14:textId="01542F3F" w:rsidR="007B0B46" w:rsidRDefault="001B691A" w:rsidP="00420CFE">
      <w:pPr>
        <w:pStyle w:val="Heading1"/>
        <w:numPr>
          <w:ilvl w:val="1"/>
          <w:numId w:val="1"/>
        </w:numPr>
        <w:ind w:left="709"/>
      </w:pPr>
      <w:bookmarkStart w:id="7" w:name="_Toc135382490"/>
      <w:r>
        <w:t>Advancing equality of opportunity</w:t>
      </w:r>
      <w:bookmarkEnd w:id="7"/>
      <w:r>
        <w:t xml:space="preserve"> </w:t>
      </w:r>
    </w:p>
    <w:p w14:paraId="6366B609" w14:textId="786BCDD2" w:rsidR="001B691A" w:rsidRDefault="001B691A" w:rsidP="00420CFE">
      <w:pPr>
        <w:pStyle w:val="IndentNormal"/>
      </w:pPr>
      <w:r>
        <w:t xml:space="preserve">As set out in the DfE guidance on the Equality Act, </w:t>
      </w:r>
      <w:r w:rsidR="00B727E4">
        <w:t>we aim</w:t>
      </w:r>
      <w:r>
        <w:t xml:space="preserve"> to advance equality of opportunity by:</w:t>
      </w:r>
    </w:p>
    <w:p w14:paraId="74C89B09" w14:textId="6CB75350" w:rsidR="001B691A" w:rsidRDefault="001B691A" w:rsidP="00420CFE">
      <w:pPr>
        <w:pStyle w:val="IndentNormal"/>
        <w:numPr>
          <w:ilvl w:val="0"/>
          <w:numId w:val="24"/>
        </w:numPr>
      </w:pPr>
      <w:r>
        <w:t>Removing or minimising disadvantages suffered by people that are connected to a particular characteristic they have (</w:t>
      </w:r>
      <w:r w:rsidR="009C2700">
        <w:t>e.g.,</w:t>
      </w:r>
      <w:r>
        <w:t xml:space="preserve"> pupils with disabilities, or gay</w:t>
      </w:r>
      <w:r w:rsidR="00B727E4">
        <w:t>/transgender</w:t>
      </w:r>
      <w:r>
        <w:t xml:space="preserve"> pupils who are being subjected to homophobic</w:t>
      </w:r>
      <w:r w:rsidR="00B727E4">
        <w:t xml:space="preserve"> or transphobic</w:t>
      </w:r>
      <w:r>
        <w:t xml:space="preserve"> bullying)</w:t>
      </w:r>
    </w:p>
    <w:p w14:paraId="1BED2D76" w14:textId="2FCF00E9" w:rsidR="001B691A" w:rsidRDefault="001B691A" w:rsidP="00420CFE">
      <w:pPr>
        <w:pStyle w:val="IndentNormal"/>
        <w:numPr>
          <w:ilvl w:val="0"/>
          <w:numId w:val="24"/>
        </w:numPr>
      </w:pPr>
      <w:r>
        <w:t xml:space="preserve">Taking steps to meet the </w:t>
      </w:r>
      <w:proofErr w:type="gramStart"/>
      <w:r>
        <w:t>particular needs</w:t>
      </w:r>
      <w:proofErr w:type="gramEnd"/>
      <w:r>
        <w:t xml:space="preserve"> of people who have a particular characteristic (</w:t>
      </w:r>
      <w:r w:rsidR="009C2700">
        <w:t>e.g.,</w:t>
      </w:r>
      <w:r>
        <w:t xml:space="preserve"> enabling Muslim pupils to pray at prescribed times) </w:t>
      </w:r>
    </w:p>
    <w:p w14:paraId="189E76DE" w14:textId="15C4EF07" w:rsidR="001B691A" w:rsidRDefault="001B691A" w:rsidP="00420CFE">
      <w:pPr>
        <w:pStyle w:val="IndentNormal"/>
        <w:numPr>
          <w:ilvl w:val="0"/>
          <w:numId w:val="24"/>
        </w:numPr>
      </w:pPr>
      <w:r>
        <w:t>Encouraging people who have a particular characteristic to participate fully in any activities (</w:t>
      </w:r>
      <w:r w:rsidR="00E5745F">
        <w:t>e.g.,</w:t>
      </w:r>
      <w:r>
        <w:t xml:space="preserve"> encouraging all pupils to be involved in the full range of school societies) </w:t>
      </w:r>
    </w:p>
    <w:p w14:paraId="5BB13154" w14:textId="7B712A78" w:rsidR="001B691A" w:rsidRDefault="001B691A" w:rsidP="00420CFE">
      <w:pPr>
        <w:pStyle w:val="IndentNormal"/>
      </w:pPr>
      <w:r>
        <w:t xml:space="preserve">In fulfilling this aspect of the duty, </w:t>
      </w:r>
      <w:r w:rsidR="00B727E4">
        <w:t>we</w:t>
      </w:r>
      <w:r>
        <w:t xml:space="preserve"> will:</w:t>
      </w:r>
    </w:p>
    <w:p w14:paraId="4C5A7CDD" w14:textId="1581172F" w:rsidR="001B691A" w:rsidRDefault="00951B96" w:rsidP="00420CFE">
      <w:pPr>
        <w:pStyle w:val="IndentNormal"/>
        <w:numPr>
          <w:ilvl w:val="0"/>
          <w:numId w:val="25"/>
        </w:numPr>
      </w:pPr>
      <w:r>
        <w:t xml:space="preserve">Review </w:t>
      </w:r>
      <w:r w:rsidR="001B691A">
        <w:t xml:space="preserve">attainment data each academic year showing how pupils with different characteristics are </w:t>
      </w:r>
      <w:proofErr w:type="gramStart"/>
      <w:r w:rsidR="001B691A">
        <w:t>performing</w:t>
      </w:r>
      <w:proofErr w:type="gramEnd"/>
    </w:p>
    <w:p w14:paraId="6A4AD540" w14:textId="5A148ED7" w:rsidR="001B691A" w:rsidRDefault="001B691A" w:rsidP="00420CFE">
      <w:pPr>
        <w:pStyle w:val="IndentNormal"/>
        <w:numPr>
          <w:ilvl w:val="0"/>
          <w:numId w:val="25"/>
        </w:numPr>
      </w:pPr>
      <w:r>
        <w:t xml:space="preserve">Analyse the above data to determine strengths and areas for improvement, implement actions in response and </w:t>
      </w:r>
      <w:r w:rsidR="00613C3B">
        <w:t xml:space="preserve">monitor </w:t>
      </w:r>
      <w:proofErr w:type="gramStart"/>
      <w:r w:rsidR="00613C3B">
        <w:t>prog</w:t>
      </w:r>
      <w:r w:rsidR="00D579ED">
        <w:t>r</w:t>
      </w:r>
      <w:r w:rsidR="00613C3B">
        <w:t>ess</w:t>
      </w:r>
      <w:proofErr w:type="gramEnd"/>
    </w:p>
    <w:p w14:paraId="3AB0F4B2" w14:textId="319B0BFE" w:rsidR="001B691A" w:rsidRDefault="001B691A" w:rsidP="00420CFE">
      <w:pPr>
        <w:pStyle w:val="IndentNormal"/>
        <w:numPr>
          <w:ilvl w:val="0"/>
          <w:numId w:val="25"/>
        </w:numPr>
      </w:pPr>
      <w:r>
        <w:t>Make evidence available identifying improvements for specific groups (</w:t>
      </w:r>
      <w:r w:rsidR="009C2700">
        <w:t>e.g.,</w:t>
      </w:r>
      <w:r>
        <w:t xml:space="preserve"> declines in incidents of homophobic or transphobic bullying) </w:t>
      </w:r>
    </w:p>
    <w:p w14:paraId="1AF7CE19" w14:textId="7BEEE541" w:rsidR="001B691A" w:rsidRDefault="001B691A" w:rsidP="00420CFE">
      <w:pPr>
        <w:pStyle w:val="Heading1"/>
        <w:numPr>
          <w:ilvl w:val="1"/>
          <w:numId w:val="1"/>
        </w:numPr>
        <w:ind w:left="709"/>
      </w:pPr>
      <w:bookmarkStart w:id="8" w:name="_Toc135382491"/>
      <w:r>
        <w:t>Fostering good relations</w:t>
      </w:r>
      <w:bookmarkEnd w:id="8"/>
    </w:p>
    <w:p w14:paraId="7C685FCF" w14:textId="65104E2B" w:rsidR="001B691A" w:rsidRDefault="00B727E4" w:rsidP="00420CFE">
      <w:pPr>
        <w:pStyle w:val="IndentNormal"/>
      </w:pPr>
      <w:r>
        <w:t>We aim</w:t>
      </w:r>
      <w:r w:rsidR="001B691A">
        <w:t xml:space="preserve"> to foster good relations between those who share a protected characteristic and those who do not share it by:</w:t>
      </w:r>
    </w:p>
    <w:p w14:paraId="2B599542" w14:textId="77777777" w:rsidR="001B691A" w:rsidRDefault="001B691A" w:rsidP="00420CFE">
      <w:pPr>
        <w:pStyle w:val="IndentNormal"/>
        <w:numPr>
          <w:ilvl w:val="0"/>
          <w:numId w:val="26"/>
        </w:numPr>
      </w:pPr>
      <w:r>
        <w:t xml:space="preserve">Promoting tolerance, friendship and understanding of a range of religions and cultures through different aspects of our curriculum. This includes teaching in RE, citizenship and personal, social, health and economic (PSHE) education, but also activities in other curriculum areas. For example, as part of teaching and learning in English/reading, pupils will be introduced to literature from a range of </w:t>
      </w:r>
      <w:proofErr w:type="gramStart"/>
      <w:r>
        <w:t>cultures</w:t>
      </w:r>
      <w:proofErr w:type="gramEnd"/>
    </w:p>
    <w:p w14:paraId="7154C688" w14:textId="52DF2C20" w:rsidR="001B691A" w:rsidRDefault="001B691A" w:rsidP="00420CFE">
      <w:pPr>
        <w:pStyle w:val="IndentNormal"/>
        <w:numPr>
          <w:ilvl w:val="0"/>
          <w:numId w:val="26"/>
        </w:numPr>
      </w:pPr>
      <w:r>
        <w:t xml:space="preserve">Holding assemblies dealing with relevant issues. Pupils will be encouraged to take a lead in such assemblies, and we will also invite external speakers to </w:t>
      </w:r>
      <w:proofErr w:type="gramStart"/>
      <w:r>
        <w:t>contribute</w:t>
      </w:r>
      <w:proofErr w:type="gramEnd"/>
    </w:p>
    <w:p w14:paraId="58C7C773" w14:textId="77777777" w:rsidR="001B691A" w:rsidRDefault="001B691A" w:rsidP="00420CFE">
      <w:pPr>
        <w:pStyle w:val="IndentNormal"/>
        <w:numPr>
          <w:ilvl w:val="0"/>
          <w:numId w:val="26"/>
        </w:numPr>
      </w:pPr>
      <w:r>
        <w:t xml:space="preserve">Working with our local community. This includes inviting leaders of local faith groups to speak at assemblies, and organising school trips and activities based around the local </w:t>
      </w:r>
      <w:proofErr w:type="gramStart"/>
      <w:r>
        <w:t>community</w:t>
      </w:r>
      <w:proofErr w:type="gramEnd"/>
    </w:p>
    <w:p w14:paraId="0DDFE560" w14:textId="0FDF7809" w:rsidR="001B691A" w:rsidRDefault="001B691A" w:rsidP="00420CFE">
      <w:pPr>
        <w:pStyle w:val="IndentNormal"/>
        <w:numPr>
          <w:ilvl w:val="0"/>
          <w:numId w:val="26"/>
        </w:numPr>
      </w:pPr>
      <w:r>
        <w:t xml:space="preserve">Encouraging and implementing initiatives to deal with tensions between different groups of pupils within the school. For example, </w:t>
      </w:r>
      <w:r w:rsidR="006135F8">
        <w:t xml:space="preserve">ensure that </w:t>
      </w:r>
      <w:r>
        <w:t xml:space="preserve">our school council has representatives from different year groups and is formed of pupils from a range of backgrounds. All pupils are encouraged to participate in the school’s activities, such </w:t>
      </w:r>
      <w:r>
        <w:lastRenderedPageBreak/>
        <w:t xml:space="preserve">as sports clubs. We also work with parents to promote knowledge and understanding of different </w:t>
      </w:r>
      <w:proofErr w:type="gramStart"/>
      <w:r>
        <w:t>cultures</w:t>
      </w:r>
      <w:proofErr w:type="gramEnd"/>
    </w:p>
    <w:p w14:paraId="3B899810" w14:textId="03CF022C" w:rsidR="001B691A" w:rsidRDefault="001B691A" w:rsidP="00420CFE">
      <w:pPr>
        <w:pStyle w:val="Heading1"/>
        <w:numPr>
          <w:ilvl w:val="1"/>
          <w:numId w:val="1"/>
        </w:numPr>
        <w:ind w:left="709"/>
      </w:pPr>
      <w:bookmarkStart w:id="9" w:name="_Toc135382492"/>
      <w:r>
        <w:t>Equality considerations in decision-making</w:t>
      </w:r>
      <w:bookmarkEnd w:id="9"/>
    </w:p>
    <w:p w14:paraId="3A8C961B" w14:textId="15B7E0D6" w:rsidR="001B691A" w:rsidRDefault="00B727E4" w:rsidP="00420CFE">
      <w:pPr>
        <w:pStyle w:val="IndentNormal"/>
      </w:pPr>
      <w:r>
        <w:t>We ensure that we have</w:t>
      </w:r>
      <w:r w:rsidR="001B691A">
        <w:t xml:space="preserve"> due regard to equality considerations whenever significant decisions are made</w:t>
      </w:r>
      <w:r w:rsidR="00D579ED">
        <w:t>, and when developing and improving our policies</w:t>
      </w:r>
      <w:r w:rsidR="001B691A">
        <w:t xml:space="preserve">. </w:t>
      </w:r>
    </w:p>
    <w:p w14:paraId="3FF81BD9" w14:textId="1A4399DA" w:rsidR="001B691A" w:rsidRDefault="00B727E4" w:rsidP="00420CFE">
      <w:pPr>
        <w:pStyle w:val="IndentNormal"/>
      </w:pPr>
      <w:r>
        <w:t>We will</w:t>
      </w:r>
      <w:r w:rsidR="001B691A">
        <w:t xml:space="preserve"> always </w:t>
      </w:r>
      <w:r>
        <w:t>consider</w:t>
      </w:r>
      <w:r w:rsidR="001B691A">
        <w:t xml:space="preserve"> the impact of significant decisions on </w:t>
      </w:r>
      <w:proofErr w:type="gramStart"/>
      <w:r w:rsidR="001B691A">
        <w:t>particular groups</w:t>
      </w:r>
      <w:proofErr w:type="gramEnd"/>
      <w:r w:rsidR="001B691A">
        <w:t xml:space="preserve">. For example, when a school trip or activity is being planned, </w:t>
      </w:r>
      <w:r>
        <w:t>we will</w:t>
      </w:r>
      <w:r w:rsidR="001B691A">
        <w:t xml:space="preserve"> </w:t>
      </w:r>
      <w:r>
        <w:t>consider</w:t>
      </w:r>
      <w:r w:rsidR="001B691A">
        <w:t xml:space="preserve"> whether the trip: </w:t>
      </w:r>
    </w:p>
    <w:p w14:paraId="01558BBA" w14:textId="77777777" w:rsidR="001B691A" w:rsidRDefault="001B691A" w:rsidP="00420CFE">
      <w:pPr>
        <w:pStyle w:val="IndentNormal"/>
        <w:numPr>
          <w:ilvl w:val="0"/>
          <w:numId w:val="27"/>
        </w:numPr>
      </w:pPr>
      <w:r>
        <w:t>Cuts across any religious holidays</w:t>
      </w:r>
    </w:p>
    <w:p w14:paraId="57D18AB3" w14:textId="77777777" w:rsidR="001B691A" w:rsidRDefault="001B691A" w:rsidP="00420CFE">
      <w:pPr>
        <w:pStyle w:val="IndentNormal"/>
        <w:numPr>
          <w:ilvl w:val="0"/>
          <w:numId w:val="27"/>
        </w:numPr>
      </w:pPr>
      <w:r>
        <w:t xml:space="preserve">Is accessible to pupils with </w:t>
      </w:r>
      <w:proofErr w:type="gramStart"/>
      <w:r>
        <w:t>disabilities</w:t>
      </w:r>
      <w:proofErr w:type="gramEnd"/>
    </w:p>
    <w:p w14:paraId="72A2E115" w14:textId="3CFD2DC4" w:rsidR="001B691A" w:rsidRDefault="001B691A" w:rsidP="00420CFE">
      <w:pPr>
        <w:pStyle w:val="IndentNormal"/>
        <w:numPr>
          <w:ilvl w:val="0"/>
          <w:numId w:val="27"/>
        </w:numPr>
      </w:pPr>
      <w:r>
        <w:t xml:space="preserve">Has equivalent facilities for boys and </w:t>
      </w:r>
      <w:proofErr w:type="gramStart"/>
      <w:r>
        <w:t>girls</w:t>
      </w:r>
      <w:proofErr w:type="gramEnd"/>
    </w:p>
    <w:p w14:paraId="6F47CDC6" w14:textId="14925B00" w:rsidR="00E5745F" w:rsidRDefault="00E5745F" w:rsidP="00FB7F2E">
      <w:pPr>
        <w:pStyle w:val="Heading1"/>
        <w:numPr>
          <w:ilvl w:val="0"/>
          <w:numId w:val="10"/>
        </w:numPr>
      </w:pPr>
      <w:bookmarkStart w:id="10" w:name="_Toc135382493"/>
      <w:r>
        <w:t>Review and monitoring</w:t>
      </w:r>
      <w:bookmarkEnd w:id="10"/>
    </w:p>
    <w:p w14:paraId="4DB9C1CD" w14:textId="5E3AAFD8" w:rsidR="00E5745F" w:rsidRDefault="00E5745F" w:rsidP="00E5745F">
      <w:r>
        <w:t xml:space="preserve">The practical application of this policy will be reviewed </w:t>
      </w:r>
      <w:r w:rsidR="001C661A">
        <w:t xml:space="preserve">within school </w:t>
      </w:r>
      <w:r>
        <w:t>annually or when the need arises by the Headteacher and nominated governor.</w:t>
      </w:r>
    </w:p>
    <w:p w14:paraId="5BF9B11E" w14:textId="2645A982" w:rsidR="00E5745F" w:rsidRDefault="00E5745F" w:rsidP="00E5745F">
      <w:r>
        <w:t xml:space="preserve">A statement of the policy’s effectiveness and the necessary recommendations for improvement will be presented to the Governing Body for further discussion and endorsement.  </w:t>
      </w:r>
    </w:p>
    <w:p w14:paraId="5984B7AB" w14:textId="7AE9FB9E" w:rsidR="00536A74" w:rsidRDefault="00536A74" w:rsidP="00536A74">
      <w:pPr>
        <w:pStyle w:val="HeadlingPlain"/>
        <w:numPr>
          <w:ilvl w:val="1"/>
          <w:numId w:val="10"/>
        </w:numPr>
        <w:ind w:left="709"/>
      </w:pPr>
      <w:bookmarkStart w:id="11" w:name="_Toc135382494"/>
      <w:r>
        <w:t>Mechanisms for involvement</w:t>
      </w:r>
      <w:bookmarkEnd w:id="11"/>
    </w:p>
    <w:p w14:paraId="7D66C6A5" w14:textId="5820F02A" w:rsidR="00536A74" w:rsidRDefault="00536A74" w:rsidP="00536A74">
      <w:pPr>
        <w:pStyle w:val="IndentNormal"/>
      </w:pPr>
      <w:r>
        <w:t>When developing our equality objectives, we are clear that this is a process which must be informed by the involvement of all participants such as pupils, parents, staff, governors</w:t>
      </w:r>
      <w:r w:rsidR="00951B96">
        <w:t>, trustees,</w:t>
      </w:r>
      <w:r>
        <w:t xml:space="preserve"> and external agencies. This will ensure the school gleans insights into barriers faced by people from different social identity backgrounds and learns the best ways to overcome these barriers. This may be achieved through:</w:t>
      </w:r>
    </w:p>
    <w:p w14:paraId="0C19753F" w14:textId="3DE3894E" w:rsidR="00D579ED" w:rsidRDefault="00536A74" w:rsidP="00536A74">
      <w:pPr>
        <w:pStyle w:val="IndentNormal"/>
        <w:numPr>
          <w:ilvl w:val="0"/>
          <w:numId w:val="28"/>
        </w:numPr>
      </w:pPr>
      <w:r>
        <w:t>Focus groups</w:t>
      </w:r>
      <w:r w:rsidR="00527ADA">
        <w:t>/sc</w:t>
      </w:r>
      <w:r>
        <w:t>hool council</w:t>
      </w:r>
      <w:r w:rsidR="00D579ED">
        <w:t xml:space="preserve"> </w:t>
      </w:r>
    </w:p>
    <w:p w14:paraId="2F058E0C" w14:textId="7C5B2BBA" w:rsidR="00536A74" w:rsidRDefault="00536A74" w:rsidP="00536A74">
      <w:pPr>
        <w:pStyle w:val="IndentNormal"/>
        <w:numPr>
          <w:ilvl w:val="0"/>
          <w:numId w:val="28"/>
        </w:numPr>
      </w:pPr>
      <w:r>
        <w:t>Surveys – staff/parent/pupil</w:t>
      </w:r>
    </w:p>
    <w:p w14:paraId="5BD20489" w14:textId="50A97D6C" w:rsidR="00536A74" w:rsidRDefault="00536A74" w:rsidP="00536A74">
      <w:pPr>
        <w:pStyle w:val="IndentNormal"/>
        <w:numPr>
          <w:ilvl w:val="0"/>
          <w:numId w:val="28"/>
        </w:numPr>
      </w:pPr>
      <w:r>
        <w:t>Exit interviews – staff/</w:t>
      </w:r>
      <w:proofErr w:type="gramStart"/>
      <w:r>
        <w:t>pupil</w:t>
      </w:r>
      <w:proofErr w:type="gramEnd"/>
    </w:p>
    <w:p w14:paraId="113D8602" w14:textId="3842DE71" w:rsidR="00536A74" w:rsidRDefault="00536A74" w:rsidP="00536A74">
      <w:pPr>
        <w:pStyle w:val="IndentNormal"/>
        <w:numPr>
          <w:ilvl w:val="0"/>
          <w:numId w:val="28"/>
        </w:numPr>
      </w:pPr>
      <w:r>
        <w:t xml:space="preserve">Individual discussions, including those with people involved in incidents of a discriminatory </w:t>
      </w:r>
      <w:proofErr w:type="gramStart"/>
      <w:r>
        <w:t>nature</w:t>
      </w:r>
      <w:proofErr w:type="gramEnd"/>
    </w:p>
    <w:p w14:paraId="2DA75A39" w14:textId="79E0CEB8" w:rsidR="00527ADA" w:rsidRDefault="00536A74" w:rsidP="00536A74">
      <w:pPr>
        <w:pStyle w:val="IndentNormal"/>
        <w:numPr>
          <w:ilvl w:val="0"/>
          <w:numId w:val="28"/>
        </w:numPr>
      </w:pPr>
      <w:r>
        <w:t xml:space="preserve">Feedback </w:t>
      </w:r>
      <w:r w:rsidR="00527ADA">
        <w:t>from:</w:t>
      </w:r>
    </w:p>
    <w:p w14:paraId="34514E82" w14:textId="6573113B" w:rsidR="00527ADA" w:rsidRDefault="00527ADA" w:rsidP="00527ADA">
      <w:pPr>
        <w:pStyle w:val="IndentNormal"/>
        <w:numPr>
          <w:ilvl w:val="1"/>
          <w:numId w:val="28"/>
        </w:numPr>
      </w:pPr>
      <w:r>
        <w:t xml:space="preserve">Staff meetings </w:t>
      </w:r>
    </w:p>
    <w:p w14:paraId="3F14B4DB" w14:textId="484FB14A" w:rsidR="00527ADA" w:rsidRDefault="00536A74" w:rsidP="00527ADA">
      <w:pPr>
        <w:pStyle w:val="IndentNormal"/>
        <w:numPr>
          <w:ilvl w:val="1"/>
          <w:numId w:val="28"/>
        </w:numPr>
      </w:pPr>
      <w:r>
        <w:t>Governing Body meetings</w:t>
      </w:r>
    </w:p>
    <w:p w14:paraId="31003ECD" w14:textId="77777777" w:rsidR="00527ADA" w:rsidRDefault="00D579ED" w:rsidP="00527ADA">
      <w:pPr>
        <w:pStyle w:val="IndentNormal"/>
        <w:numPr>
          <w:ilvl w:val="1"/>
          <w:numId w:val="28"/>
        </w:numPr>
      </w:pPr>
      <w:r>
        <w:t>Trust Leaders Group</w:t>
      </w:r>
    </w:p>
    <w:p w14:paraId="472B34D1" w14:textId="7665BB1B" w:rsidR="00536A74" w:rsidRDefault="00527ADA" w:rsidP="00527ADA">
      <w:pPr>
        <w:pStyle w:val="IndentNormal"/>
        <w:numPr>
          <w:ilvl w:val="1"/>
          <w:numId w:val="28"/>
        </w:numPr>
      </w:pPr>
      <w:r>
        <w:t>Trust Board</w:t>
      </w:r>
    </w:p>
    <w:p w14:paraId="37C7E3DC" w14:textId="1BC566E0" w:rsidR="00527ADA" w:rsidRDefault="00527ADA" w:rsidP="00527ADA">
      <w:pPr>
        <w:pStyle w:val="IndentNormal"/>
        <w:numPr>
          <w:ilvl w:val="1"/>
          <w:numId w:val="28"/>
        </w:numPr>
      </w:pPr>
      <w:r>
        <w:t>PTA</w:t>
      </w:r>
    </w:p>
    <w:p w14:paraId="06EF4E78" w14:textId="77777777" w:rsidR="00536A74" w:rsidRDefault="00536A74" w:rsidP="001A27B7">
      <w:pPr>
        <w:pStyle w:val="IndentNormal"/>
        <w:ind w:left="0"/>
      </w:pPr>
    </w:p>
    <w:p w14:paraId="35AE481D" w14:textId="77777777" w:rsidR="0002132B" w:rsidRPr="00E5745F" w:rsidRDefault="0002132B" w:rsidP="001A27B7">
      <w:pPr>
        <w:pStyle w:val="IndentNormal"/>
        <w:ind w:left="0"/>
      </w:pPr>
    </w:p>
    <w:p w14:paraId="63844533" w14:textId="0058F1FB" w:rsidR="001B691A" w:rsidRDefault="001B691A" w:rsidP="00FB7F2E">
      <w:pPr>
        <w:pStyle w:val="Heading1"/>
        <w:numPr>
          <w:ilvl w:val="0"/>
          <w:numId w:val="10"/>
        </w:numPr>
      </w:pPr>
      <w:bookmarkStart w:id="12" w:name="_Toc135382495"/>
      <w:r>
        <w:lastRenderedPageBreak/>
        <w:t>Associated documents</w:t>
      </w:r>
      <w:bookmarkEnd w:id="12"/>
    </w:p>
    <w:p w14:paraId="317ECF4C" w14:textId="77777777" w:rsidR="00536A74" w:rsidRDefault="00536A74" w:rsidP="001B691A">
      <w:pPr>
        <w:pStyle w:val="ListParagraph"/>
        <w:numPr>
          <w:ilvl w:val="0"/>
          <w:numId w:val="22"/>
        </w:numPr>
        <w:sectPr w:rsidR="00536A74" w:rsidSect="00363648">
          <w:type w:val="continuous"/>
          <w:pgSz w:w="11906" w:h="16838"/>
          <w:pgMar w:top="1440" w:right="1440" w:bottom="1440" w:left="1440" w:header="708" w:footer="708" w:gutter="0"/>
          <w:cols w:space="708"/>
          <w:docGrid w:linePitch="360"/>
        </w:sectPr>
      </w:pPr>
    </w:p>
    <w:p w14:paraId="7A919596" w14:textId="77777777" w:rsidR="001B691A" w:rsidRDefault="001B691A" w:rsidP="001B691A">
      <w:pPr>
        <w:pStyle w:val="ListParagraph"/>
        <w:numPr>
          <w:ilvl w:val="0"/>
          <w:numId w:val="22"/>
        </w:numPr>
      </w:pPr>
      <w:r>
        <w:t>Accessibility plan</w:t>
      </w:r>
    </w:p>
    <w:p w14:paraId="5D4479CD" w14:textId="77777777" w:rsidR="001B691A" w:rsidRDefault="001B691A" w:rsidP="001B691A">
      <w:pPr>
        <w:pStyle w:val="ListParagraph"/>
        <w:numPr>
          <w:ilvl w:val="0"/>
          <w:numId w:val="22"/>
        </w:numPr>
      </w:pPr>
      <w:r>
        <w:t>Inclusion policy</w:t>
      </w:r>
    </w:p>
    <w:p w14:paraId="583E7CF2" w14:textId="4A5DEC26" w:rsidR="001B691A" w:rsidRDefault="001B691A" w:rsidP="001B691A">
      <w:pPr>
        <w:pStyle w:val="ListParagraph"/>
        <w:numPr>
          <w:ilvl w:val="0"/>
          <w:numId w:val="22"/>
        </w:numPr>
      </w:pPr>
      <w:r>
        <w:t>Risk assessments</w:t>
      </w:r>
    </w:p>
    <w:p w14:paraId="10393FDB" w14:textId="3E08DE3E" w:rsidR="00B329A5" w:rsidRDefault="00B329A5" w:rsidP="001B691A">
      <w:pPr>
        <w:pStyle w:val="ListParagraph"/>
        <w:numPr>
          <w:ilvl w:val="0"/>
          <w:numId w:val="22"/>
        </w:numPr>
      </w:pPr>
      <w:r>
        <w:t>School improvement plan</w:t>
      </w:r>
    </w:p>
    <w:p w14:paraId="7542BF32" w14:textId="77CE747C" w:rsidR="00B329A5" w:rsidRDefault="00B329A5" w:rsidP="001B691A">
      <w:pPr>
        <w:pStyle w:val="ListParagraph"/>
        <w:numPr>
          <w:ilvl w:val="0"/>
          <w:numId w:val="22"/>
        </w:numPr>
      </w:pPr>
      <w:r>
        <w:t>SEN policy</w:t>
      </w:r>
    </w:p>
    <w:p w14:paraId="4657A5EB" w14:textId="45C96C93" w:rsidR="00B329A5" w:rsidRDefault="00B329A5" w:rsidP="001B691A">
      <w:pPr>
        <w:pStyle w:val="ListParagraph"/>
        <w:numPr>
          <w:ilvl w:val="0"/>
          <w:numId w:val="22"/>
        </w:numPr>
      </w:pPr>
      <w:r>
        <w:t>Behaviour policy</w:t>
      </w:r>
    </w:p>
    <w:p w14:paraId="5B5728A1" w14:textId="1EADEDAD" w:rsidR="008A213A" w:rsidRDefault="008A213A" w:rsidP="001B691A">
      <w:pPr>
        <w:pStyle w:val="ListParagraph"/>
        <w:numPr>
          <w:ilvl w:val="0"/>
          <w:numId w:val="22"/>
        </w:numPr>
      </w:pPr>
      <w:r>
        <w:t>Anti-bullying policy</w:t>
      </w:r>
    </w:p>
    <w:p w14:paraId="1183CB1F" w14:textId="2ECFE094" w:rsidR="008A213A" w:rsidRDefault="008A213A" w:rsidP="001B691A">
      <w:pPr>
        <w:pStyle w:val="ListParagraph"/>
        <w:numPr>
          <w:ilvl w:val="0"/>
          <w:numId w:val="22"/>
        </w:numPr>
      </w:pPr>
      <w:r>
        <w:t>Child protection policy</w:t>
      </w:r>
    </w:p>
    <w:p w14:paraId="685F53F6" w14:textId="77777777" w:rsidR="008A213A" w:rsidRDefault="008A213A" w:rsidP="001B691A">
      <w:pPr>
        <w:pStyle w:val="ListParagraph"/>
        <w:numPr>
          <w:ilvl w:val="0"/>
          <w:numId w:val="22"/>
        </w:numPr>
      </w:pPr>
      <w:r>
        <w:t>Staff code of conduct</w:t>
      </w:r>
    </w:p>
    <w:p w14:paraId="6C860BCB" w14:textId="77777777" w:rsidR="008A213A" w:rsidRDefault="008A213A" w:rsidP="001B691A">
      <w:pPr>
        <w:pStyle w:val="ListParagraph"/>
        <w:numPr>
          <w:ilvl w:val="0"/>
          <w:numId w:val="22"/>
        </w:numPr>
      </w:pPr>
      <w:r>
        <w:t>Staff disciplinary policy and procedure</w:t>
      </w:r>
    </w:p>
    <w:p w14:paraId="5145E567" w14:textId="3936ACCF" w:rsidR="008A213A" w:rsidRDefault="008A213A" w:rsidP="001B691A">
      <w:pPr>
        <w:pStyle w:val="ListParagraph"/>
        <w:numPr>
          <w:ilvl w:val="0"/>
          <w:numId w:val="22"/>
        </w:numPr>
      </w:pPr>
      <w:r>
        <w:t xml:space="preserve">Complaints policy  </w:t>
      </w:r>
    </w:p>
    <w:p w14:paraId="68E37205" w14:textId="77777777" w:rsidR="00536A74" w:rsidRDefault="00536A74" w:rsidP="001B691A">
      <w:pPr>
        <w:pStyle w:val="ListParagraph"/>
        <w:sectPr w:rsidR="00536A74" w:rsidSect="00536A74">
          <w:type w:val="continuous"/>
          <w:pgSz w:w="11906" w:h="16838"/>
          <w:pgMar w:top="1440" w:right="1440" w:bottom="1440" w:left="1440" w:header="708" w:footer="708" w:gutter="0"/>
          <w:cols w:num="2" w:space="708"/>
          <w:docGrid w:linePitch="360"/>
        </w:sectPr>
      </w:pPr>
    </w:p>
    <w:p w14:paraId="708ED6B9" w14:textId="13DE7516" w:rsidR="001B691A" w:rsidRPr="001B691A" w:rsidRDefault="001B691A" w:rsidP="001B691A">
      <w:pPr>
        <w:pStyle w:val="ListParagraph"/>
      </w:pPr>
      <w:r w:rsidRPr="001B691A">
        <w:br/>
      </w:r>
    </w:p>
    <w:p w14:paraId="3D2A0368" w14:textId="77777777" w:rsidR="00201EBA" w:rsidRDefault="00201EBA" w:rsidP="00201EBA">
      <w:pPr>
        <w:spacing w:after="160" w:line="259" w:lineRule="auto"/>
        <w:sectPr w:rsidR="00201EBA" w:rsidSect="00363648">
          <w:type w:val="continuous"/>
          <w:pgSz w:w="11906" w:h="16838"/>
          <w:pgMar w:top="1440" w:right="1440" w:bottom="1440" w:left="1440" w:header="708" w:footer="708" w:gutter="0"/>
          <w:cols w:space="708"/>
          <w:docGrid w:linePitch="360"/>
        </w:sectPr>
      </w:pPr>
    </w:p>
    <w:p w14:paraId="4451837E" w14:textId="5397F180" w:rsidR="001B691A" w:rsidRDefault="00201EBA" w:rsidP="00201EBA">
      <w:pPr>
        <w:pStyle w:val="HeadlingPlain"/>
      </w:pPr>
      <w:bookmarkStart w:id="13" w:name="_Toc135382496"/>
      <w:r>
        <w:lastRenderedPageBreak/>
        <w:t>APPENDIX ONE: Equality Objectives 2023</w:t>
      </w:r>
      <w:r w:rsidR="00D579ED">
        <w:t>-20</w:t>
      </w:r>
      <w:r>
        <w:t>2</w:t>
      </w:r>
      <w:r w:rsidR="00D579ED">
        <w:t>7</w:t>
      </w:r>
      <w:r w:rsidR="001C661A">
        <w:t xml:space="preserve"> for </w:t>
      </w:r>
      <w:bookmarkEnd w:id="13"/>
      <w:r w:rsidR="009D3572">
        <w:t>Pannal Primary</w:t>
      </w:r>
    </w:p>
    <w:p w14:paraId="0B14A094" w14:textId="06F9566B" w:rsidR="00420CFE" w:rsidRPr="00420CFE" w:rsidRDefault="00420CFE" w:rsidP="00201EBA">
      <w:pPr>
        <w:pStyle w:val="1bodycopy10pt"/>
        <w:rPr>
          <w:rFonts w:asciiTheme="minorHAnsi" w:hAnsiTheme="minorHAnsi" w:cstheme="minorHAnsi"/>
          <w:sz w:val="22"/>
          <w:szCs w:val="22"/>
        </w:rPr>
      </w:pPr>
      <w:r w:rsidRPr="00420CFE">
        <w:rPr>
          <w:rFonts w:asciiTheme="minorHAnsi" w:hAnsiTheme="minorHAnsi" w:cstheme="minorHAnsi"/>
          <w:sz w:val="22"/>
          <w:szCs w:val="22"/>
        </w:rPr>
        <w:t xml:space="preserve">These objectives are created </w:t>
      </w:r>
      <w:r>
        <w:rPr>
          <w:rFonts w:asciiTheme="minorHAnsi" w:hAnsiTheme="minorHAnsi" w:cstheme="minorHAnsi"/>
          <w:sz w:val="22"/>
          <w:szCs w:val="22"/>
        </w:rPr>
        <w:t xml:space="preserve">giving due regard to </w:t>
      </w:r>
      <w:r w:rsidR="00FB7F2E">
        <w:rPr>
          <w:rFonts w:asciiTheme="minorHAnsi" w:hAnsiTheme="minorHAnsi" w:cstheme="minorHAnsi"/>
          <w:sz w:val="22"/>
          <w:szCs w:val="22"/>
        </w:rPr>
        <w:t xml:space="preserve">PSED and are based on </w:t>
      </w:r>
      <w:r w:rsidR="00536A74">
        <w:rPr>
          <w:rFonts w:asciiTheme="minorHAnsi" w:hAnsiTheme="minorHAnsi" w:cstheme="minorHAnsi"/>
          <w:sz w:val="22"/>
          <w:szCs w:val="22"/>
        </w:rPr>
        <w:t xml:space="preserve">current </w:t>
      </w:r>
      <w:r w:rsidR="00FB7F2E">
        <w:rPr>
          <w:rFonts w:asciiTheme="minorHAnsi" w:hAnsiTheme="minorHAnsi" w:cstheme="minorHAnsi"/>
          <w:sz w:val="22"/>
          <w:szCs w:val="22"/>
        </w:rPr>
        <w:t>needs analysis within our school</w:t>
      </w:r>
      <w:r w:rsidR="00386678">
        <w:rPr>
          <w:rFonts w:asciiTheme="minorHAnsi" w:hAnsiTheme="minorHAnsi" w:cstheme="minorHAnsi"/>
          <w:sz w:val="22"/>
          <w:szCs w:val="22"/>
        </w:rPr>
        <w:t>, u</w:t>
      </w:r>
      <w:r w:rsidR="00D579ED">
        <w:rPr>
          <w:rFonts w:asciiTheme="minorHAnsi" w:hAnsiTheme="minorHAnsi" w:cstheme="minorHAnsi"/>
          <w:sz w:val="22"/>
          <w:szCs w:val="22"/>
        </w:rPr>
        <w:t xml:space="preserve">pdated at least every four years. </w:t>
      </w:r>
    </w:p>
    <w:p w14:paraId="1BBB1B7D" w14:textId="0AC8C0B5" w:rsidR="00201EBA" w:rsidRPr="001B691A" w:rsidRDefault="00201EBA" w:rsidP="00201EBA">
      <w:pPr>
        <w:pStyle w:val="1bodycopy10pt"/>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3681"/>
        <w:gridCol w:w="3685"/>
        <w:gridCol w:w="2268"/>
        <w:gridCol w:w="4111"/>
      </w:tblGrid>
      <w:tr w:rsidR="00420CFE" w14:paraId="4A88A396" w14:textId="77777777" w:rsidTr="00420CFE">
        <w:tc>
          <w:tcPr>
            <w:tcW w:w="3681" w:type="dxa"/>
            <w:shd w:val="clear" w:color="auto" w:fill="1F3864" w:themeFill="accent1" w:themeFillShade="80"/>
          </w:tcPr>
          <w:p w14:paraId="5CA1620F" w14:textId="66DEDED4" w:rsidR="00420CFE" w:rsidRPr="004012DE" w:rsidRDefault="00420CFE" w:rsidP="00201EBA">
            <w:pPr>
              <w:rPr>
                <w:b/>
                <w:bCs/>
              </w:rPr>
            </w:pPr>
            <w:r>
              <w:rPr>
                <w:b/>
                <w:bCs/>
              </w:rPr>
              <w:t>Objectives</w:t>
            </w:r>
          </w:p>
        </w:tc>
        <w:tc>
          <w:tcPr>
            <w:tcW w:w="3685" w:type="dxa"/>
            <w:shd w:val="clear" w:color="auto" w:fill="1F3864" w:themeFill="accent1" w:themeFillShade="80"/>
          </w:tcPr>
          <w:p w14:paraId="363BC1E6" w14:textId="0D35AB1E" w:rsidR="00420CFE" w:rsidRPr="004012DE" w:rsidRDefault="00420CFE" w:rsidP="00201EBA">
            <w:pPr>
              <w:rPr>
                <w:b/>
                <w:bCs/>
              </w:rPr>
            </w:pPr>
            <w:r w:rsidRPr="004012DE">
              <w:rPr>
                <w:b/>
                <w:bCs/>
              </w:rPr>
              <w:t xml:space="preserve">Actions: </w:t>
            </w:r>
          </w:p>
        </w:tc>
        <w:tc>
          <w:tcPr>
            <w:tcW w:w="2268" w:type="dxa"/>
            <w:shd w:val="clear" w:color="auto" w:fill="1F3864" w:themeFill="accent1" w:themeFillShade="80"/>
          </w:tcPr>
          <w:p w14:paraId="2D8A7656" w14:textId="32977B8E" w:rsidR="00420CFE" w:rsidRPr="004012DE" w:rsidRDefault="00420CFE" w:rsidP="00201EBA">
            <w:pPr>
              <w:rPr>
                <w:b/>
                <w:bCs/>
              </w:rPr>
            </w:pPr>
            <w:r w:rsidRPr="004012DE">
              <w:rPr>
                <w:b/>
                <w:bCs/>
              </w:rPr>
              <w:t xml:space="preserve">Person(s) responsible: </w:t>
            </w:r>
          </w:p>
        </w:tc>
        <w:tc>
          <w:tcPr>
            <w:tcW w:w="4111" w:type="dxa"/>
            <w:shd w:val="clear" w:color="auto" w:fill="1F3864" w:themeFill="accent1" w:themeFillShade="80"/>
          </w:tcPr>
          <w:p w14:paraId="33EA9CA8" w14:textId="528DD588" w:rsidR="00420CFE" w:rsidRPr="004012DE" w:rsidRDefault="00420CFE" w:rsidP="00201EBA">
            <w:pPr>
              <w:rPr>
                <w:b/>
                <w:bCs/>
              </w:rPr>
            </w:pPr>
            <w:r w:rsidRPr="004012DE">
              <w:rPr>
                <w:b/>
                <w:bCs/>
              </w:rPr>
              <w:t>Monitoring milestones</w:t>
            </w:r>
            <w:r w:rsidR="00536A74">
              <w:rPr>
                <w:b/>
                <w:bCs/>
              </w:rPr>
              <w:t>/success criteria</w:t>
            </w:r>
            <w:r w:rsidRPr="004012DE">
              <w:rPr>
                <w:b/>
                <w:bCs/>
              </w:rPr>
              <w:t>:</w:t>
            </w:r>
          </w:p>
        </w:tc>
      </w:tr>
      <w:tr w:rsidR="00420CFE" w14:paraId="30A06A6F" w14:textId="77777777" w:rsidTr="00420CFE">
        <w:tc>
          <w:tcPr>
            <w:tcW w:w="3681" w:type="dxa"/>
          </w:tcPr>
          <w:p w14:paraId="50042674" w14:textId="301DA702" w:rsidR="00420CFE" w:rsidRDefault="00420CFE" w:rsidP="00201EBA">
            <w:r w:rsidRPr="004012DE">
              <w:rPr>
                <w:b/>
                <w:bCs/>
              </w:rPr>
              <w:t>Aim:</w:t>
            </w:r>
            <w:r>
              <w:t xml:space="preserve"> To increase pupil, staff and governor awareness of legal and human rights and responsibilities: </w:t>
            </w:r>
          </w:p>
          <w:p w14:paraId="76F88110" w14:textId="3FE37BF3" w:rsidR="00420CFE" w:rsidRDefault="00420CFE" w:rsidP="00201EBA">
            <w:r w:rsidRPr="004012DE">
              <w:rPr>
                <w:b/>
                <w:bCs/>
              </w:rPr>
              <w:t>Objective:</w:t>
            </w:r>
            <w:r>
              <w:t xml:space="preserve"> For pupils to understand stereotypes and how and why they should be challenged</w:t>
            </w:r>
          </w:p>
        </w:tc>
        <w:tc>
          <w:tcPr>
            <w:tcW w:w="3685" w:type="dxa"/>
          </w:tcPr>
          <w:p w14:paraId="367C3F45" w14:textId="0F5F961D" w:rsidR="00420CFE" w:rsidRDefault="00420CFE" w:rsidP="00201EBA">
            <w:r>
              <w:t xml:space="preserve">Staff to be aware of and educate children about disabilities and hidden disabilities within PSHE curriculum. </w:t>
            </w:r>
          </w:p>
        </w:tc>
        <w:tc>
          <w:tcPr>
            <w:tcW w:w="2268" w:type="dxa"/>
          </w:tcPr>
          <w:p w14:paraId="579408AA" w14:textId="0D98B1DE" w:rsidR="00420CFE" w:rsidRDefault="00420CFE" w:rsidP="00201EBA">
            <w:r>
              <w:t>Whole staff</w:t>
            </w:r>
          </w:p>
        </w:tc>
        <w:tc>
          <w:tcPr>
            <w:tcW w:w="4111" w:type="dxa"/>
          </w:tcPr>
          <w:p w14:paraId="651D505A" w14:textId="020570D3" w:rsidR="00420CFE" w:rsidRDefault="00420CFE" w:rsidP="00201EBA">
            <w:r>
              <w:t xml:space="preserve">Children will be able to discuss disabilities and hidden disabilities confidently and related them to their own lives. </w:t>
            </w:r>
          </w:p>
        </w:tc>
      </w:tr>
      <w:tr w:rsidR="00420CFE" w14:paraId="5C0B2BF9" w14:textId="77777777" w:rsidTr="00420CFE">
        <w:tc>
          <w:tcPr>
            <w:tcW w:w="3681" w:type="dxa"/>
          </w:tcPr>
          <w:p w14:paraId="48FCA420" w14:textId="41B3A26C" w:rsidR="00420CFE" w:rsidRDefault="00420CFE" w:rsidP="00201EBA">
            <w:r w:rsidRPr="004012DE">
              <w:rPr>
                <w:b/>
                <w:bCs/>
              </w:rPr>
              <w:t>Aim:</w:t>
            </w:r>
            <w:r>
              <w:t xml:space="preserve"> To ensure changes to the curriculum are well considered to ensure good outcomes for identified under achieving groups. </w:t>
            </w:r>
          </w:p>
          <w:p w14:paraId="151FE0B8" w14:textId="36C04870" w:rsidR="00420CFE" w:rsidRDefault="00420CFE" w:rsidP="00201EBA">
            <w:r w:rsidRPr="004012DE">
              <w:rPr>
                <w:b/>
                <w:bCs/>
              </w:rPr>
              <w:t>Objective:</w:t>
            </w:r>
            <w:r>
              <w:t xml:space="preserve"> For all pupils to be appropriately challenged and engaged through a rich and vibrant curriculum offer.</w:t>
            </w:r>
          </w:p>
        </w:tc>
        <w:tc>
          <w:tcPr>
            <w:tcW w:w="3685" w:type="dxa"/>
          </w:tcPr>
          <w:p w14:paraId="02FCB5C2" w14:textId="0636023D" w:rsidR="00420CFE" w:rsidRDefault="00420CFE" w:rsidP="00201EBA">
            <w:r>
              <w:t xml:space="preserve">Staff to be aware of children who have not achieved to their full potential thus far and to reflect this in their work as subject leaders when considering our curriculum offer. </w:t>
            </w:r>
          </w:p>
        </w:tc>
        <w:tc>
          <w:tcPr>
            <w:tcW w:w="2268" w:type="dxa"/>
          </w:tcPr>
          <w:p w14:paraId="33D58ED2" w14:textId="136E84F9" w:rsidR="00420CFE" w:rsidRDefault="00420CFE" w:rsidP="00201EBA">
            <w:r>
              <w:t>Whole staff</w:t>
            </w:r>
          </w:p>
        </w:tc>
        <w:tc>
          <w:tcPr>
            <w:tcW w:w="4111" w:type="dxa"/>
          </w:tcPr>
          <w:p w14:paraId="22D4E2BD" w14:textId="1BF4BBB5" w:rsidR="00420CFE" w:rsidRDefault="00420CFE" w:rsidP="00201EBA">
            <w:r>
              <w:t xml:space="preserve">All groups of children will have made good progress in all subjects, and to have reached good attainment in reading, writing and maths. </w:t>
            </w:r>
          </w:p>
        </w:tc>
      </w:tr>
      <w:tr w:rsidR="00420CFE" w14:paraId="2929B4B4" w14:textId="77777777" w:rsidTr="00420CFE">
        <w:tc>
          <w:tcPr>
            <w:tcW w:w="3681" w:type="dxa"/>
          </w:tcPr>
          <w:p w14:paraId="7489A5FC" w14:textId="77777777" w:rsidR="00420CFE" w:rsidRDefault="00420CFE" w:rsidP="00201EBA">
            <w:r w:rsidRPr="001C661A">
              <w:rPr>
                <w:b/>
                <w:bCs/>
              </w:rPr>
              <w:t>Aim:</w:t>
            </w:r>
            <w:r>
              <w:t xml:space="preserve"> Improve access to the curriculum for SEND pupils</w:t>
            </w:r>
          </w:p>
          <w:p w14:paraId="33A2DBF4" w14:textId="3E8554D5" w:rsidR="00420CFE" w:rsidRDefault="00420CFE" w:rsidP="00201EBA">
            <w:r w:rsidRPr="001C661A">
              <w:rPr>
                <w:b/>
                <w:bCs/>
              </w:rPr>
              <w:t>Objective:</w:t>
            </w:r>
            <w:r>
              <w:t xml:space="preserve"> Review the PE curriculum to include disability issues</w:t>
            </w:r>
          </w:p>
        </w:tc>
        <w:tc>
          <w:tcPr>
            <w:tcW w:w="3685" w:type="dxa"/>
          </w:tcPr>
          <w:p w14:paraId="09DCFA15" w14:textId="6F303CC1" w:rsidR="00420CFE" w:rsidRDefault="00420CFE" w:rsidP="00201EBA">
            <w:r>
              <w:t xml:space="preserve">Gather information on accessible PE and disability sports and review the PE curriculum to include disability sports. </w:t>
            </w:r>
          </w:p>
        </w:tc>
        <w:tc>
          <w:tcPr>
            <w:tcW w:w="2268" w:type="dxa"/>
          </w:tcPr>
          <w:p w14:paraId="7D72B451" w14:textId="462BFC86" w:rsidR="00420CFE" w:rsidRDefault="00420CFE" w:rsidP="00201EBA">
            <w:r>
              <w:t xml:space="preserve">PE </w:t>
            </w:r>
            <w:proofErr w:type="gramStart"/>
            <w:r>
              <w:t>Lead</w:t>
            </w:r>
            <w:proofErr w:type="gramEnd"/>
          </w:p>
        </w:tc>
        <w:tc>
          <w:tcPr>
            <w:tcW w:w="4111" w:type="dxa"/>
          </w:tcPr>
          <w:p w14:paraId="347C8C93" w14:textId="324141F7" w:rsidR="00420CFE" w:rsidRDefault="00420CFE" w:rsidP="00201EBA">
            <w:r>
              <w:t xml:space="preserve">All children able to access PE and disabled children more able to excel in sport. </w:t>
            </w:r>
          </w:p>
        </w:tc>
      </w:tr>
    </w:tbl>
    <w:p w14:paraId="281BD238" w14:textId="77777777" w:rsidR="00201EBA" w:rsidRPr="001B691A" w:rsidRDefault="00201EBA" w:rsidP="00201EBA"/>
    <w:sectPr w:rsidR="00201EBA" w:rsidRPr="001B691A" w:rsidSect="00201EBA">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F45138" w14:textId="77777777" w:rsidR="004A7549" w:rsidRDefault="004A7549" w:rsidP="005B05DF">
      <w:pPr>
        <w:spacing w:after="0" w:line="240" w:lineRule="auto"/>
      </w:pPr>
      <w:r>
        <w:separator/>
      </w:r>
    </w:p>
  </w:endnote>
  <w:endnote w:type="continuationSeparator" w:id="0">
    <w:p w14:paraId="1C06721C" w14:textId="77777777" w:rsidR="004A7549" w:rsidRDefault="004A7549" w:rsidP="005B05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00"/>
    <w:family w:val="auto"/>
    <w:notTrueType/>
    <w:pitch w:val="default"/>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3737456"/>
      <w:docPartObj>
        <w:docPartGallery w:val="Page Numbers (Bottom of Page)"/>
        <w:docPartUnique/>
      </w:docPartObj>
    </w:sdtPr>
    <w:sdtEndPr>
      <w:rPr>
        <w:noProof/>
      </w:rPr>
    </w:sdtEndPr>
    <w:sdtContent>
      <w:p w14:paraId="27AC9A2F" w14:textId="77777777" w:rsidR="00071358" w:rsidRDefault="0007135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3A3C994" w14:textId="77777777" w:rsidR="005B05DF" w:rsidRDefault="005B05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9F4AE" w14:textId="77777777" w:rsidR="004A7549" w:rsidRDefault="004A7549" w:rsidP="005B05DF">
      <w:pPr>
        <w:spacing w:after="0" w:line="240" w:lineRule="auto"/>
      </w:pPr>
      <w:r>
        <w:separator/>
      </w:r>
    </w:p>
  </w:footnote>
  <w:footnote w:type="continuationSeparator" w:id="0">
    <w:p w14:paraId="23E48D72" w14:textId="77777777" w:rsidR="004A7549" w:rsidRDefault="004A7549" w:rsidP="005B05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CF946" w14:textId="32D85D89" w:rsidR="005B05DF" w:rsidRPr="00776DC9" w:rsidRDefault="00DE339D" w:rsidP="00071358">
    <w:pPr>
      <w:pStyle w:val="Header"/>
      <w:rPr>
        <w:i/>
        <w:color w:val="A6A6A6" w:themeColor="background1" w:themeShade="A6"/>
      </w:rPr>
    </w:pPr>
    <w:r>
      <w:rPr>
        <w:i/>
        <w:color w:val="A6A6A6" w:themeColor="background1" w:themeShade="A6"/>
      </w:rPr>
      <w:t>Equality</w:t>
    </w:r>
    <w:r w:rsidR="00071358" w:rsidRPr="00776DC9">
      <w:rPr>
        <w:i/>
        <w:color w:val="A6A6A6" w:themeColor="background1" w:themeShade="A6"/>
      </w:rPr>
      <w:t xml:space="preserve"> Policy </w:t>
    </w:r>
    <w:r>
      <w:rPr>
        <w:i/>
        <w:color w:val="A6A6A6" w:themeColor="background1" w:themeShade="A6"/>
      </w:rPr>
      <w:t xml:space="preserve">and Objectives </w:t>
    </w:r>
    <w:r w:rsidR="00071358" w:rsidRPr="00776DC9">
      <w:rPr>
        <w:i/>
        <w:color w:val="A6A6A6" w:themeColor="background1" w:themeShade="A6"/>
      </w:rPr>
      <w:t>V1</w:t>
    </w:r>
  </w:p>
  <w:p w14:paraId="5513DB41" w14:textId="77777777" w:rsidR="005B05DF" w:rsidRDefault="005B05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6C11" w14:textId="77777777" w:rsidR="005B05DF" w:rsidRDefault="005B05DF" w:rsidP="005B05DF">
    <w:pPr>
      <w:pStyle w:val="Header"/>
      <w:jc w:val="center"/>
    </w:pPr>
  </w:p>
  <w:p w14:paraId="58157A14" w14:textId="77777777" w:rsidR="005B05DF" w:rsidRDefault="005B05DF" w:rsidP="005B05DF">
    <w:pPr>
      <w:pStyle w:val="Header"/>
      <w:jc w:val="center"/>
    </w:pPr>
  </w:p>
  <w:p w14:paraId="4AF92A0E" w14:textId="77777777" w:rsidR="005B05DF" w:rsidRDefault="005B05DF" w:rsidP="005B05DF">
    <w:pPr>
      <w:pStyle w:val="Header"/>
      <w:jc w:val="center"/>
    </w:pPr>
  </w:p>
  <w:p w14:paraId="53CF3E4A" w14:textId="77777777" w:rsidR="005B05DF" w:rsidRDefault="005B05DF" w:rsidP="005B05DF">
    <w:pPr>
      <w:pStyle w:val="Header"/>
      <w:jc w:val="center"/>
    </w:pPr>
  </w:p>
  <w:p w14:paraId="5095899A" w14:textId="74C81D15" w:rsidR="005B05DF" w:rsidRDefault="005B05DF" w:rsidP="005B05DF">
    <w:pPr>
      <w:pStyle w:val="Header"/>
      <w:jc w:val="center"/>
    </w:pPr>
    <w:r>
      <w:rPr>
        <w:rFonts w:ascii="Tahoma" w:hAnsi="Tahoma" w:cs="Tahoma"/>
        <w:b/>
        <w:noProof/>
        <w:szCs w:val="24"/>
      </w:rPr>
      <w:drawing>
        <wp:inline distT="0" distB="0" distL="0" distR="0" wp14:anchorId="2A5296C6" wp14:editId="3D6EF71B">
          <wp:extent cx="2222205" cy="894785"/>
          <wp:effectExtent l="0" t="0" r="6985"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08785" cy="929647"/>
                  </a:xfrm>
                  <a:prstGeom prst="rect">
                    <a:avLst/>
                  </a:prstGeom>
                  <a:noFill/>
                </pic:spPr>
              </pic:pic>
            </a:graphicData>
          </a:graphic>
        </wp:inline>
      </w:drawing>
    </w:r>
    <w:r w:rsidR="00FB7F2E">
      <w:t xml:space="preserve">                    </w:t>
    </w:r>
    <w:r w:rsidR="00DB4C30" w:rsidRPr="006F50A6">
      <w:rPr>
        <w:noProof/>
      </w:rPr>
      <w:drawing>
        <wp:inline distT="0" distB="0" distL="0" distR="0" wp14:anchorId="5938537F" wp14:editId="4B7C25EF">
          <wp:extent cx="1438275" cy="1085850"/>
          <wp:effectExtent l="0" t="0" r="9525" b="0"/>
          <wp:docPr id="1" name="Picture 1" descr="A blue and white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white logo&#10;&#10;Description automatically generated with medium confidenc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38275" cy="10858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9.25pt;height:332.25pt" o:bullet="t">
        <v:imagedata r:id="rId1" o:title="TK_LOGO_POINTER_RGB_bullet_blue"/>
      </v:shape>
    </w:pict>
  </w:numPicBullet>
  <w:abstractNum w:abstractNumId="0" w15:restartNumberingAfterBreak="0">
    <w:nsid w:val="096F09DD"/>
    <w:multiLevelType w:val="multilevel"/>
    <w:tmpl w:val="7A989EBC"/>
    <w:numStyleLink w:val="PolicyList"/>
  </w:abstractNum>
  <w:abstractNum w:abstractNumId="1" w15:restartNumberingAfterBreak="0">
    <w:nsid w:val="0D006661"/>
    <w:multiLevelType w:val="hybridMultilevel"/>
    <w:tmpl w:val="DCFA0E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58D6AF1"/>
    <w:multiLevelType w:val="hybridMultilevel"/>
    <w:tmpl w:val="F43074E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6F26D42"/>
    <w:multiLevelType w:val="hybridMultilevel"/>
    <w:tmpl w:val="72A0D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102584"/>
    <w:multiLevelType w:val="hybridMultilevel"/>
    <w:tmpl w:val="C03AEF2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5" w15:restartNumberingAfterBreak="0">
    <w:nsid w:val="19B55F15"/>
    <w:multiLevelType w:val="multilevel"/>
    <w:tmpl w:val="7A989EBC"/>
    <w:numStyleLink w:val="PolicyList"/>
  </w:abstractNum>
  <w:abstractNum w:abstractNumId="6" w15:restartNumberingAfterBreak="0">
    <w:nsid w:val="1A0D2A5F"/>
    <w:multiLevelType w:val="hybridMultilevel"/>
    <w:tmpl w:val="544EC1B2"/>
    <w:lvl w:ilvl="0" w:tplc="A6F6B228">
      <w:start w:val="1"/>
      <w:numFmt w:val="decimal"/>
      <w:pStyle w:val="Heading1"/>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C0B1AE2"/>
    <w:multiLevelType w:val="hybridMultilevel"/>
    <w:tmpl w:val="F280E05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10E522A"/>
    <w:multiLevelType w:val="hybridMultilevel"/>
    <w:tmpl w:val="03D8C832"/>
    <w:lvl w:ilvl="0" w:tplc="DBCA6130">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986F45"/>
    <w:multiLevelType w:val="hybridMultilevel"/>
    <w:tmpl w:val="F65E1D9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C50435F"/>
    <w:multiLevelType w:val="hybridMultilevel"/>
    <w:tmpl w:val="A7E45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CE5D4F"/>
    <w:multiLevelType w:val="multilevel"/>
    <w:tmpl w:val="7A989EBC"/>
    <w:styleLink w:val="PolicyList"/>
    <w:lvl w:ilvl="0">
      <w:start w:val="1"/>
      <w:numFmt w:val="decimal"/>
      <w:lvlText w:val="%1)"/>
      <w:lvlJc w:val="left"/>
      <w:pPr>
        <w:ind w:left="357" w:hanging="357"/>
      </w:pPr>
      <w:rPr>
        <w:rFonts w:ascii="Calibri" w:hAnsi="Calibri" w:hint="default"/>
        <w:color w:val="4472C4" w:themeColor="accent1"/>
        <w:sz w:val="24"/>
      </w:rPr>
    </w:lvl>
    <w:lvl w:ilvl="1">
      <w:start w:val="1"/>
      <w:numFmt w:val="lowerLetter"/>
      <w:lvlText w:val="%2)"/>
      <w:lvlJc w:val="left"/>
      <w:pPr>
        <w:ind w:left="714" w:hanging="357"/>
      </w:pPr>
      <w:rPr>
        <w:rFonts w:hint="default"/>
      </w:rPr>
    </w:lvl>
    <w:lvl w:ilvl="2">
      <w:start w:val="1"/>
      <w:numFmt w:val="lowerRoman"/>
      <w:lvlText w:val="%3)"/>
      <w:lvlJc w:val="left"/>
      <w:pPr>
        <w:ind w:left="1071" w:hanging="357"/>
      </w:pPr>
      <w:rPr>
        <w:rFonts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2" w15:restartNumberingAfterBreak="0">
    <w:nsid w:val="36AF0817"/>
    <w:multiLevelType w:val="hybridMultilevel"/>
    <w:tmpl w:val="1458B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BD1A74"/>
    <w:multiLevelType w:val="hybridMultilevel"/>
    <w:tmpl w:val="360CC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7F6E91"/>
    <w:multiLevelType w:val="hybridMultilevel"/>
    <w:tmpl w:val="F2649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FD3703"/>
    <w:multiLevelType w:val="hybridMultilevel"/>
    <w:tmpl w:val="7DD6D8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436F3D4E"/>
    <w:multiLevelType w:val="hybridMultilevel"/>
    <w:tmpl w:val="5268F65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484A78A6"/>
    <w:multiLevelType w:val="hybridMultilevel"/>
    <w:tmpl w:val="76E6E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9D236CE"/>
    <w:multiLevelType w:val="hybridMultilevel"/>
    <w:tmpl w:val="99CCA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F2E6458"/>
    <w:multiLevelType w:val="multilevel"/>
    <w:tmpl w:val="8A38E9B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7841C44"/>
    <w:multiLevelType w:val="hybridMultilevel"/>
    <w:tmpl w:val="E34A2A6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599B5033"/>
    <w:multiLevelType w:val="hybridMultilevel"/>
    <w:tmpl w:val="FBFC969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59A01763"/>
    <w:multiLevelType w:val="hybridMultilevel"/>
    <w:tmpl w:val="68B434F2"/>
    <w:lvl w:ilvl="0" w:tplc="953000CA">
      <w:start w:val="1"/>
      <w:numFmt w:val="decimal"/>
      <w:pStyle w:val="Heading2"/>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0B6360"/>
    <w:multiLevelType w:val="hybridMultilevel"/>
    <w:tmpl w:val="3246F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D926A78"/>
    <w:multiLevelType w:val="hybridMultilevel"/>
    <w:tmpl w:val="988A5514"/>
    <w:lvl w:ilvl="0" w:tplc="08090005">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615E18F9"/>
    <w:multiLevelType w:val="hybridMultilevel"/>
    <w:tmpl w:val="F4760292"/>
    <w:lvl w:ilvl="0" w:tplc="9F90044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45E4316"/>
    <w:multiLevelType w:val="hybridMultilevel"/>
    <w:tmpl w:val="C9CAB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5374C97"/>
    <w:multiLevelType w:val="hybridMultilevel"/>
    <w:tmpl w:val="1D280420"/>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28" w15:restartNumberingAfterBreak="0">
    <w:nsid w:val="6B7D62C7"/>
    <w:multiLevelType w:val="hybridMultilevel"/>
    <w:tmpl w:val="574E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0291B76"/>
    <w:multiLevelType w:val="hybridMultilevel"/>
    <w:tmpl w:val="5CFCC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6613A00"/>
    <w:multiLevelType w:val="hybridMultilevel"/>
    <w:tmpl w:val="C0482D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16cid:durableId="1412652354">
    <w:abstractNumId w:val="6"/>
  </w:num>
  <w:num w:numId="2" w16cid:durableId="1089083887">
    <w:abstractNumId w:val="22"/>
  </w:num>
  <w:num w:numId="3" w16cid:durableId="834147692">
    <w:abstractNumId w:val="11"/>
  </w:num>
  <w:num w:numId="4" w16cid:durableId="1616406356">
    <w:abstractNumId w:val="0"/>
  </w:num>
  <w:num w:numId="5" w16cid:durableId="778262651">
    <w:abstractNumId w:val="5"/>
  </w:num>
  <w:num w:numId="6" w16cid:durableId="762534868">
    <w:abstractNumId w:val="6"/>
    <w:lvlOverride w:ilvl="0">
      <w:lvl w:ilvl="0" w:tplc="A6F6B228">
        <w:start w:val="1"/>
        <w:numFmt w:val="decimal"/>
        <w:pStyle w:val="Heading1"/>
        <w:lvlText w:val="%1."/>
        <w:lvlJc w:val="left"/>
        <w:pPr>
          <w:ind w:left="720" w:hanging="360"/>
        </w:pPr>
        <w:rPr>
          <w:rFonts w:hint="default"/>
        </w:rPr>
      </w:lvl>
    </w:lvlOverride>
    <w:lvlOverride w:ilvl="1">
      <w:lvl w:ilvl="1" w:tplc="08090019">
        <w:start w:val="1"/>
        <w:numFmt w:val="none"/>
        <w:lvlText w:val="4.1"/>
        <w:lvlJc w:val="left"/>
        <w:pPr>
          <w:ind w:left="1440" w:hanging="360"/>
        </w:pPr>
        <w:rPr>
          <w:rFonts w:hint="default"/>
        </w:rPr>
      </w:lvl>
    </w:lvlOverride>
    <w:lvlOverride w:ilvl="2">
      <w:lvl w:ilvl="2" w:tplc="0809001B">
        <w:start w:val="1"/>
        <w:numFmt w:val="lowerRoman"/>
        <w:lvlText w:val="%3."/>
        <w:lvlJc w:val="right"/>
        <w:pPr>
          <w:ind w:left="2160" w:hanging="180"/>
        </w:pPr>
        <w:rPr>
          <w:rFonts w:hint="default"/>
        </w:rPr>
      </w:lvl>
    </w:lvlOverride>
    <w:lvlOverride w:ilvl="3">
      <w:lvl w:ilvl="3" w:tplc="0809000F">
        <w:start w:val="1"/>
        <w:numFmt w:val="decimal"/>
        <w:lvlText w:val="%4."/>
        <w:lvlJc w:val="left"/>
        <w:pPr>
          <w:ind w:left="2880" w:hanging="360"/>
        </w:pPr>
        <w:rPr>
          <w:rFonts w:hint="default"/>
        </w:rPr>
      </w:lvl>
    </w:lvlOverride>
    <w:lvlOverride w:ilvl="4">
      <w:lvl w:ilvl="4" w:tplc="08090019">
        <w:start w:val="1"/>
        <w:numFmt w:val="lowerLetter"/>
        <w:lvlText w:val="%5."/>
        <w:lvlJc w:val="left"/>
        <w:pPr>
          <w:ind w:left="3600" w:hanging="360"/>
        </w:pPr>
        <w:rPr>
          <w:rFonts w:hint="default"/>
        </w:rPr>
      </w:lvl>
    </w:lvlOverride>
    <w:lvlOverride w:ilvl="5">
      <w:lvl w:ilvl="5" w:tplc="0809001B">
        <w:start w:val="1"/>
        <w:numFmt w:val="lowerRoman"/>
        <w:lvlText w:val="%6."/>
        <w:lvlJc w:val="right"/>
        <w:pPr>
          <w:ind w:left="4320" w:hanging="180"/>
        </w:pPr>
        <w:rPr>
          <w:rFonts w:hint="default"/>
        </w:rPr>
      </w:lvl>
    </w:lvlOverride>
    <w:lvlOverride w:ilvl="6">
      <w:lvl w:ilvl="6" w:tplc="0809000F">
        <w:start w:val="1"/>
        <w:numFmt w:val="decimal"/>
        <w:lvlText w:val="%7."/>
        <w:lvlJc w:val="left"/>
        <w:pPr>
          <w:ind w:left="5040" w:hanging="360"/>
        </w:pPr>
        <w:rPr>
          <w:rFonts w:hint="default"/>
        </w:rPr>
      </w:lvl>
    </w:lvlOverride>
    <w:lvlOverride w:ilvl="7">
      <w:lvl w:ilvl="7" w:tplc="08090019">
        <w:start w:val="1"/>
        <w:numFmt w:val="lowerLetter"/>
        <w:lvlText w:val="%8."/>
        <w:lvlJc w:val="left"/>
        <w:pPr>
          <w:ind w:left="5760" w:hanging="360"/>
        </w:pPr>
        <w:rPr>
          <w:rFonts w:hint="default"/>
        </w:rPr>
      </w:lvl>
    </w:lvlOverride>
    <w:lvlOverride w:ilvl="8">
      <w:lvl w:ilvl="8" w:tplc="0809001B">
        <w:start w:val="1"/>
        <w:numFmt w:val="lowerRoman"/>
        <w:lvlText w:val="%9."/>
        <w:lvlJc w:val="right"/>
        <w:pPr>
          <w:ind w:left="6480" w:hanging="180"/>
        </w:pPr>
        <w:rPr>
          <w:rFonts w:hint="default"/>
        </w:rPr>
      </w:lvl>
    </w:lvlOverride>
  </w:num>
  <w:num w:numId="7" w16cid:durableId="2021393042">
    <w:abstractNumId w:val="24"/>
  </w:num>
  <w:num w:numId="8" w16cid:durableId="72701278">
    <w:abstractNumId w:val="25"/>
  </w:num>
  <w:num w:numId="9" w16cid:durableId="1367681311">
    <w:abstractNumId w:val="6"/>
    <w:lvlOverride w:ilvl="0">
      <w:startOverride w:val="1"/>
    </w:lvlOverride>
  </w:num>
  <w:num w:numId="10" w16cid:durableId="764811385">
    <w:abstractNumId w:val="20"/>
  </w:num>
  <w:num w:numId="11" w16cid:durableId="1286547476">
    <w:abstractNumId w:val="31"/>
  </w:num>
  <w:num w:numId="12" w16cid:durableId="923803135">
    <w:abstractNumId w:val="12"/>
  </w:num>
  <w:num w:numId="13" w16cid:durableId="1903061386">
    <w:abstractNumId w:val="17"/>
  </w:num>
  <w:num w:numId="14" w16cid:durableId="741609472">
    <w:abstractNumId w:val="4"/>
  </w:num>
  <w:num w:numId="15" w16cid:durableId="1444571876">
    <w:abstractNumId w:val="9"/>
  </w:num>
  <w:num w:numId="16" w16cid:durableId="762922852">
    <w:abstractNumId w:val="3"/>
  </w:num>
  <w:num w:numId="17" w16cid:durableId="1142892449">
    <w:abstractNumId w:val="29"/>
  </w:num>
  <w:num w:numId="18" w16cid:durableId="324360620">
    <w:abstractNumId w:val="30"/>
  </w:num>
  <w:num w:numId="19" w16cid:durableId="373769295">
    <w:abstractNumId w:val="13"/>
  </w:num>
  <w:num w:numId="20" w16cid:durableId="1023633852">
    <w:abstractNumId w:val="28"/>
  </w:num>
  <w:num w:numId="21" w16cid:durableId="422452769">
    <w:abstractNumId w:val="10"/>
  </w:num>
  <w:num w:numId="22" w16cid:durableId="684477232">
    <w:abstractNumId w:val="26"/>
  </w:num>
  <w:num w:numId="23" w16cid:durableId="588972686">
    <w:abstractNumId w:val="21"/>
  </w:num>
  <w:num w:numId="24" w16cid:durableId="58676095">
    <w:abstractNumId w:val="15"/>
  </w:num>
  <w:num w:numId="25" w16cid:durableId="695890584">
    <w:abstractNumId w:val="7"/>
  </w:num>
  <w:num w:numId="26" w16cid:durableId="629675761">
    <w:abstractNumId w:val="1"/>
  </w:num>
  <w:num w:numId="27" w16cid:durableId="1751463279">
    <w:abstractNumId w:val="16"/>
  </w:num>
  <w:num w:numId="28" w16cid:durableId="1256786820">
    <w:abstractNumId w:val="2"/>
  </w:num>
  <w:num w:numId="29" w16cid:durableId="1418866601">
    <w:abstractNumId w:val="23"/>
  </w:num>
  <w:num w:numId="30" w16cid:durableId="1811557743">
    <w:abstractNumId w:val="27"/>
  </w:num>
  <w:num w:numId="31" w16cid:durableId="2058822336">
    <w:abstractNumId w:val="18"/>
  </w:num>
  <w:num w:numId="32" w16cid:durableId="1231311653">
    <w:abstractNumId w:val="14"/>
  </w:num>
  <w:num w:numId="33" w16cid:durableId="928342964">
    <w:abstractNumId w:val="8"/>
  </w:num>
  <w:num w:numId="34" w16cid:durableId="314578463">
    <w:abstractNumId w:val="19"/>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5DF"/>
    <w:rsid w:val="00013BF5"/>
    <w:rsid w:val="0002132B"/>
    <w:rsid w:val="00057CDD"/>
    <w:rsid w:val="00071358"/>
    <w:rsid w:val="00075DBA"/>
    <w:rsid w:val="000B1959"/>
    <w:rsid w:val="001059F3"/>
    <w:rsid w:val="00172736"/>
    <w:rsid w:val="00181A7A"/>
    <w:rsid w:val="001A27B7"/>
    <w:rsid w:val="001B691A"/>
    <w:rsid w:val="001C661A"/>
    <w:rsid w:val="001D0BAE"/>
    <w:rsid w:val="00201EBA"/>
    <w:rsid w:val="0021617E"/>
    <w:rsid w:val="0024178A"/>
    <w:rsid w:val="00363648"/>
    <w:rsid w:val="00376BF4"/>
    <w:rsid w:val="00386678"/>
    <w:rsid w:val="00396DB8"/>
    <w:rsid w:val="003A3E7F"/>
    <w:rsid w:val="003B37F9"/>
    <w:rsid w:val="003E5C45"/>
    <w:rsid w:val="004012DE"/>
    <w:rsid w:val="00406CE9"/>
    <w:rsid w:val="00420CFE"/>
    <w:rsid w:val="004A289C"/>
    <w:rsid w:val="004A7549"/>
    <w:rsid w:val="004C2008"/>
    <w:rsid w:val="00527ADA"/>
    <w:rsid w:val="00536A74"/>
    <w:rsid w:val="0054110E"/>
    <w:rsid w:val="00584257"/>
    <w:rsid w:val="005B05DF"/>
    <w:rsid w:val="005D6A77"/>
    <w:rsid w:val="005D789E"/>
    <w:rsid w:val="006135F8"/>
    <w:rsid w:val="00613C3B"/>
    <w:rsid w:val="00637DD8"/>
    <w:rsid w:val="006847B6"/>
    <w:rsid w:val="006B05C8"/>
    <w:rsid w:val="007024CF"/>
    <w:rsid w:val="00776DC9"/>
    <w:rsid w:val="007A0881"/>
    <w:rsid w:val="007B0B46"/>
    <w:rsid w:val="00825888"/>
    <w:rsid w:val="008A213A"/>
    <w:rsid w:val="009505F2"/>
    <w:rsid w:val="00951B96"/>
    <w:rsid w:val="009779FC"/>
    <w:rsid w:val="00994515"/>
    <w:rsid w:val="009C2700"/>
    <w:rsid w:val="009D3572"/>
    <w:rsid w:val="00A07536"/>
    <w:rsid w:val="00A21340"/>
    <w:rsid w:val="00A308BD"/>
    <w:rsid w:val="00A4746A"/>
    <w:rsid w:val="00A55B0B"/>
    <w:rsid w:val="00A70D5B"/>
    <w:rsid w:val="00A82489"/>
    <w:rsid w:val="00A9478C"/>
    <w:rsid w:val="00AE26FF"/>
    <w:rsid w:val="00B11AE9"/>
    <w:rsid w:val="00B329A5"/>
    <w:rsid w:val="00B727E4"/>
    <w:rsid w:val="00C333C4"/>
    <w:rsid w:val="00C40656"/>
    <w:rsid w:val="00C633F0"/>
    <w:rsid w:val="00C63542"/>
    <w:rsid w:val="00C65490"/>
    <w:rsid w:val="00CE46B9"/>
    <w:rsid w:val="00D24688"/>
    <w:rsid w:val="00D579ED"/>
    <w:rsid w:val="00DA2B1A"/>
    <w:rsid w:val="00DB4C30"/>
    <w:rsid w:val="00DE339D"/>
    <w:rsid w:val="00E00F8C"/>
    <w:rsid w:val="00E5745F"/>
    <w:rsid w:val="00EA663C"/>
    <w:rsid w:val="00EB083E"/>
    <w:rsid w:val="00EF30AE"/>
    <w:rsid w:val="00F57FC7"/>
    <w:rsid w:val="00F81048"/>
    <w:rsid w:val="00FB7F2E"/>
    <w:rsid w:val="00FD03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64460C07"/>
  <w15:chartTrackingRefBased/>
  <w15:docId w15:val="{F81763F2-2E47-48DE-B5F5-D137DE5EE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178A"/>
    <w:pPr>
      <w:spacing w:after="200" w:line="276" w:lineRule="auto"/>
    </w:pPr>
    <w:rPr>
      <w:lang w:eastAsia="en-US"/>
    </w:rPr>
  </w:style>
  <w:style w:type="paragraph" w:styleId="Heading1">
    <w:name w:val="heading 1"/>
    <w:basedOn w:val="Normal"/>
    <w:next w:val="Normal"/>
    <w:link w:val="Heading1Char"/>
    <w:uiPriority w:val="9"/>
    <w:qFormat/>
    <w:rsid w:val="007B0B46"/>
    <w:pPr>
      <w:keepNext/>
      <w:keepLines/>
      <w:numPr>
        <w:numId w:val="1"/>
      </w:numPr>
      <w:spacing w:before="360" w:after="120"/>
      <w:ind w:left="360"/>
      <w:outlineLvl w:val="0"/>
    </w:pPr>
    <w:rPr>
      <w:rFonts w:asciiTheme="majorHAnsi" w:eastAsiaTheme="majorEastAsia" w:hAnsiTheme="majorHAnsi" w:cstheme="majorBidi"/>
      <w:color w:val="2F5496" w:themeColor="accent1" w:themeShade="BF"/>
      <w:sz w:val="24"/>
      <w:szCs w:val="32"/>
    </w:rPr>
  </w:style>
  <w:style w:type="paragraph" w:styleId="Heading2">
    <w:name w:val="heading 2"/>
    <w:basedOn w:val="Normal"/>
    <w:next w:val="Normal"/>
    <w:link w:val="Heading2Char"/>
    <w:autoRedefine/>
    <w:uiPriority w:val="9"/>
    <w:unhideWhenUsed/>
    <w:qFormat/>
    <w:rsid w:val="0024178A"/>
    <w:pPr>
      <w:keepNext/>
      <w:keepLines/>
      <w:numPr>
        <w:numId w:val="2"/>
      </w:numPr>
      <w:spacing w:before="40" w:after="0"/>
      <w:outlineLvl w:val="1"/>
    </w:pPr>
    <w:rPr>
      <w:rFonts w:asciiTheme="majorHAnsi" w:eastAsiaTheme="majorEastAsia" w:hAnsiTheme="majorHAnsi" w:cstheme="majorBidi"/>
      <w:color w:val="2F5496"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05DF"/>
    <w:pPr>
      <w:tabs>
        <w:tab w:val="center" w:pos="4513"/>
        <w:tab w:val="right" w:pos="9026"/>
      </w:tabs>
      <w:spacing w:after="0" w:line="240" w:lineRule="auto"/>
    </w:pPr>
    <w:rPr>
      <w:lang w:eastAsia="en-GB"/>
    </w:rPr>
  </w:style>
  <w:style w:type="character" w:customStyle="1" w:styleId="HeaderChar">
    <w:name w:val="Header Char"/>
    <w:basedOn w:val="DefaultParagraphFont"/>
    <w:link w:val="Header"/>
    <w:uiPriority w:val="99"/>
    <w:rsid w:val="005B05DF"/>
  </w:style>
  <w:style w:type="paragraph" w:styleId="Footer">
    <w:name w:val="footer"/>
    <w:basedOn w:val="Normal"/>
    <w:link w:val="FooterChar"/>
    <w:uiPriority w:val="99"/>
    <w:unhideWhenUsed/>
    <w:rsid w:val="005B05DF"/>
    <w:pPr>
      <w:tabs>
        <w:tab w:val="center" w:pos="4513"/>
        <w:tab w:val="right" w:pos="9026"/>
      </w:tabs>
      <w:spacing w:after="0" w:line="240" w:lineRule="auto"/>
    </w:pPr>
    <w:rPr>
      <w:lang w:eastAsia="en-GB"/>
    </w:rPr>
  </w:style>
  <w:style w:type="character" w:customStyle="1" w:styleId="FooterChar">
    <w:name w:val="Footer Char"/>
    <w:basedOn w:val="DefaultParagraphFont"/>
    <w:link w:val="Footer"/>
    <w:uiPriority w:val="99"/>
    <w:rsid w:val="005B05DF"/>
  </w:style>
  <w:style w:type="table" w:styleId="TableGrid">
    <w:name w:val="Table Grid"/>
    <w:basedOn w:val="TableNormal"/>
    <w:uiPriority w:val="59"/>
    <w:rsid w:val="005B05DF"/>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B0B46"/>
    <w:rPr>
      <w:rFonts w:asciiTheme="majorHAnsi" w:eastAsiaTheme="majorEastAsia" w:hAnsiTheme="majorHAnsi" w:cstheme="majorBidi"/>
      <w:color w:val="2F5496" w:themeColor="accent1" w:themeShade="BF"/>
      <w:sz w:val="24"/>
      <w:szCs w:val="32"/>
      <w:lang w:eastAsia="en-US"/>
    </w:rPr>
  </w:style>
  <w:style w:type="paragraph" w:styleId="TOCHeading">
    <w:name w:val="TOC Heading"/>
    <w:basedOn w:val="Heading1"/>
    <w:next w:val="Normal"/>
    <w:uiPriority w:val="39"/>
    <w:unhideWhenUsed/>
    <w:qFormat/>
    <w:rsid w:val="005B05DF"/>
    <w:pPr>
      <w:spacing w:line="259" w:lineRule="auto"/>
      <w:outlineLvl w:val="9"/>
    </w:pPr>
    <w:rPr>
      <w:lang w:val="en-US"/>
    </w:rPr>
  </w:style>
  <w:style w:type="character" w:customStyle="1" w:styleId="Heading2Char">
    <w:name w:val="Heading 2 Char"/>
    <w:basedOn w:val="DefaultParagraphFont"/>
    <w:link w:val="Heading2"/>
    <w:uiPriority w:val="9"/>
    <w:rsid w:val="0024178A"/>
    <w:rPr>
      <w:rFonts w:asciiTheme="majorHAnsi" w:eastAsiaTheme="majorEastAsia" w:hAnsiTheme="majorHAnsi" w:cstheme="majorBidi"/>
      <w:color w:val="2F5496" w:themeColor="accent1" w:themeShade="BF"/>
      <w:sz w:val="24"/>
      <w:szCs w:val="26"/>
      <w:lang w:eastAsia="en-US"/>
    </w:rPr>
  </w:style>
  <w:style w:type="paragraph" w:customStyle="1" w:styleId="HeadlingPlain">
    <w:name w:val="Headling Plain"/>
    <w:basedOn w:val="Heading1"/>
    <w:link w:val="HeadlingPlainChar"/>
    <w:qFormat/>
    <w:rsid w:val="0024178A"/>
    <w:pPr>
      <w:numPr>
        <w:numId w:val="0"/>
      </w:numPr>
    </w:pPr>
    <w:rPr>
      <w:rFonts w:cstheme="minorHAnsi"/>
    </w:rPr>
  </w:style>
  <w:style w:type="paragraph" w:customStyle="1" w:styleId="IndentNormal">
    <w:name w:val="Indent Normal"/>
    <w:basedOn w:val="Normal"/>
    <w:link w:val="IndentNormalChar"/>
    <w:qFormat/>
    <w:rsid w:val="0024178A"/>
    <w:pPr>
      <w:spacing w:after="80"/>
      <w:ind w:left="720"/>
    </w:pPr>
  </w:style>
  <w:style w:type="character" w:customStyle="1" w:styleId="HeadlingPlainChar">
    <w:name w:val="Headling Plain Char"/>
    <w:basedOn w:val="Heading1Char"/>
    <w:link w:val="HeadlingPlain"/>
    <w:rsid w:val="0024178A"/>
    <w:rPr>
      <w:rFonts w:asciiTheme="majorHAnsi" w:eastAsiaTheme="majorEastAsia" w:hAnsiTheme="majorHAnsi" w:cstheme="minorHAnsi"/>
      <w:color w:val="2F5496" w:themeColor="accent1" w:themeShade="BF"/>
      <w:sz w:val="24"/>
      <w:szCs w:val="32"/>
      <w:lang w:eastAsia="en-US"/>
    </w:rPr>
  </w:style>
  <w:style w:type="numbering" w:customStyle="1" w:styleId="PolicyList">
    <w:name w:val="Policy List"/>
    <w:uiPriority w:val="99"/>
    <w:rsid w:val="00376BF4"/>
    <w:pPr>
      <w:numPr>
        <w:numId w:val="3"/>
      </w:numPr>
    </w:pPr>
  </w:style>
  <w:style w:type="character" w:customStyle="1" w:styleId="IndentNormalChar">
    <w:name w:val="Indent Normal Char"/>
    <w:basedOn w:val="DefaultParagraphFont"/>
    <w:link w:val="IndentNormal"/>
    <w:rsid w:val="0024178A"/>
    <w:rPr>
      <w:lang w:eastAsia="en-US"/>
    </w:rPr>
  </w:style>
  <w:style w:type="paragraph" w:styleId="TOC1">
    <w:name w:val="toc 1"/>
    <w:basedOn w:val="Normal"/>
    <w:next w:val="Normal"/>
    <w:autoRedefine/>
    <w:uiPriority w:val="39"/>
    <w:unhideWhenUsed/>
    <w:rsid w:val="00C633F0"/>
    <w:pPr>
      <w:spacing w:after="100"/>
    </w:pPr>
  </w:style>
  <w:style w:type="paragraph" w:styleId="TOC2">
    <w:name w:val="toc 2"/>
    <w:basedOn w:val="Normal"/>
    <w:next w:val="Normal"/>
    <w:autoRedefine/>
    <w:uiPriority w:val="39"/>
    <w:unhideWhenUsed/>
    <w:rsid w:val="00C633F0"/>
    <w:pPr>
      <w:spacing w:after="100"/>
      <w:ind w:left="240"/>
    </w:pPr>
  </w:style>
  <w:style w:type="character" w:styleId="Hyperlink">
    <w:name w:val="Hyperlink"/>
    <w:basedOn w:val="DefaultParagraphFont"/>
    <w:uiPriority w:val="99"/>
    <w:unhideWhenUsed/>
    <w:rsid w:val="00C633F0"/>
    <w:rPr>
      <w:color w:val="0563C1" w:themeColor="hyperlink"/>
      <w:u w:val="single"/>
    </w:rPr>
  </w:style>
  <w:style w:type="paragraph" w:customStyle="1" w:styleId="4Bulletedcopyblue">
    <w:name w:val="4 Bulleted copy blue"/>
    <w:basedOn w:val="Normal"/>
    <w:qFormat/>
    <w:rsid w:val="007B0B46"/>
    <w:pPr>
      <w:numPr>
        <w:numId w:val="11"/>
      </w:numPr>
      <w:spacing w:after="120" w:line="240" w:lineRule="auto"/>
    </w:pPr>
    <w:rPr>
      <w:rFonts w:ascii="Arial" w:eastAsia="MS Mincho" w:hAnsi="Arial" w:cs="Arial"/>
      <w:sz w:val="20"/>
      <w:szCs w:val="20"/>
      <w:lang w:val="en-US"/>
    </w:rPr>
  </w:style>
  <w:style w:type="paragraph" w:styleId="ListParagraph">
    <w:name w:val="List Paragraph"/>
    <w:basedOn w:val="Normal"/>
    <w:uiPriority w:val="34"/>
    <w:qFormat/>
    <w:rsid w:val="007B0B46"/>
    <w:pPr>
      <w:ind w:left="720"/>
      <w:contextualSpacing/>
    </w:pPr>
  </w:style>
  <w:style w:type="paragraph" w:customStyle="1" w:styleId="1bodycopy10pt">
    <w:name w:val="1 body copy 10pt"/>
    <w:basedOn w:val="Normal"/>
    <w:link w:val="1bodycopy10ptChar"/>
    <w:qFormat/>
    <w:rsid w:val="00637DD8"/>
    <w:pPr>
      <w:spacing w:after="120" w:line="240" w:lineRule="auto"/>
    </w:pPr>
    <w:rPr>
      <w:rFonts w:ascii="Arial" w:eastAsia="MS Mincho" w:hAnsi="Arial" w:cs="Times New Roman"/>
      <w:sz w:val="20"/>
      <w:szCs w:val="24"/>
      <w:lang w:val="en-US"/>
    </w:rPr>
  </w:style>
  <w:style w:type="character" w:customStyle="1" w:styleId="1bodycopy10ptChar">
    <w:name w:val="1 body copy 10pt Char"/>
    <w:link w:val="1bodycopy10pt"/>
    <w:rsid w:val="00637DD8"/>
    <w:rPr>
      <w:rFonts w:ascii="Arial" w:eastAsia="MS Mincho" w:hAnsi="Arial" w:cs="Times New Roman"/>
      <w:sz w:val="20"/>
      <w:szCs w:val="24"/>
      <w:lang w:val="en-US" w:eastAsia="en-US"/>
    </w:rPr>
  </w:style>
  <w:style w:type="paragraph" w:customStyle="1" w:styleId="Subhead2">
    <w:name w:val="Subhead 2"/>
    <w:basedOn w:val="1bodycopy10pt"/>
    <w:next w:val="1bodycopy10pt"/>
    <w:link w:val="Subhead2Char"/>
    <w:qFormat/>
    <w:rsid w:val="001B691A"/>
    <w:pPr>
      <w:spacing w:before="240"/>
    </w:pPr>
    <w:rPr>
      <w:b/>
      <w:color w:val="12263F"/>
      <w:sz w:val="24"/>
    </w:rPr>
  </w:style>
  <w:style w:type="character" w:customStyle="1" w:styleId="Subhead2Char">
    <w:name w:val="Subhead 2 Char"/>
    <w:link w:val="Subhead2"/>
    <w:rsid w:val="001B691A"/>
    <w:rPr>
      <w:rFonts w:ascii="Arial" w:eastAsia="MS Mincho" w:hAnsi="Arial" w:cs="Times New Roman"/>
      <w:b/>
      <w:color w:val="12263F"/>
      <w:sz w:val="24"/>
      <w:szCs w:val="24"/>
      <w:lang w:val="en-US" w:eastAsia="en-US"/>
    </w:rPr>
  </w:style>
  <w:style w:type="character" w:styleId="CommentReference">
    <w:name w:val="annotation reference"/>
    <w:basedOn w:val="DefaultParagraphFont"/>
    <w:uiPriority w:val="99"/>
    <w:semiHidden/>
    <w:unhideWhenUsed/>
    <w:rsid w:val="00F57FC7"/>
    <w:rPr>
      <w:sz w:val="16"/>
      <w:szCs w:val="16"/>
    </w:rPr>
  </w:style>
  <w:style w:type="paragraph" w:styleId="CommentText">
    <w:name w:val="annotation text"/>
    <w:basedOn w:val="Normal"/>
    <w:link w:val="CommentTextChar"/>
    <w:uiPriority w:val="99"/>
    <w:semiHidden/>
    <w:unhideWhenUsed/>
    <w:rsid w:val="00F57FC7"/>
    <w:pPr>
      <w:spacing w:line="240" w:lineRule="auto"/>
    </w:pPr>
    <w:rPr>
      <w:sz w:val="20"/>
      <w:szCs w:val="20"/>
    </w:rPr>
  </w:style>
  <w:style w:type="character" w:customStyle="1" w:styleId="CommentTextChar">
    <w:name w:val="Comment Text Char"/>
    <w:basedOn w:val="DefaultParagraphFont"/>
    <w:link w:val="CommentText"/>
    <w:uiPriority w:val="99"/>
    <w:semiHidden/>
    <w:rsid w:val="00F57FC7"/>
    <w:rPr>
      <w:sz w:val="20"/>
      <w:szCs w:val="20"/>
      <w:lang w:eastAsia="en-US"/>
    </w:rPr>
  </w:style>
  <w:style w:type="paragraph" w:styleId="CommentSubject">
    <w:name w:val="annotation subject"/>
    <w:basedOn w:val="CommentText"/>
    <w:next w:val="CommentText"/>
    <w:link w:val="CommentSubjectChar"/>
    <w:uiPriority w:val="99"/>
    <w:semiHidden/>
    <w:unhideWhenUsed/>
    <w:rsid w:val="00F57FC7"/>
    <w:rPr>
      <w:b/>
      <w:bCs/>
    </w:rPr>
  </w:style>
  <w:style w:type="character" w:customStyle="1" w:styleId="CommentSubjectChar">
    <w:name w:val="Comment Subject Char"/>
    <w:basedOn w:val="CommentTextChar"/>
    <w:link w:val="CommentSubject"/>
    <w:uiPriority w:val="99"/>
    <w:semiHidden/>
    <w:rsid w:val="00F57FC7"/>
    <w:rPr>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wikipedia.org/wiki/Adjectiv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wikipedia.org/wiki/Verb" TargetMode="External"/><Relationship Id="rId17" Type="http://schemas.openxmlformats.org/officeDocument/2006/relationships/hyperlink" Target="https://www.gov.uk/government/publications/equality-act-2010-advice-for-schools" TargetMode="External"/><Relationship Id="rId2" Type="http://schemas.openxmlformats.org/officeDocument/2006/relationships/numbering" Target="numbering.xml"/><Relationship Id="rId16" Type="http://schemas.openxmlformats.org/officeDocument/2006/relationships/hyperlink" Target="http://www.legislation.gov.uk/uksi/2011/2260/contents/ma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ikipedia.org/wiki/Noun" TargetMode="External"/><Relationship Id="rId5" Type="http://schemas.openxmlformats.org/officeDocument/2006/relationships/webSettings" Target="webSettings.xml"/><Relationship Id="rId15" Type="http://schemas.openxmlformats.org/officeDocument/2006/relationships/hyperlink" Target="http://www.legislation.gov.uk/ukpga/2010/15/contents"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wikipedia.org/wiki/Adverb"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E5C57B-0029-4F3F-AB63-68B50F975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2228</Words>
  <Characters>12703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Claringbold</dc:creator>
  <cp:keywords/>
  <dc:description/>
  <cp:lastModifiedBy>Pannal Primary School Headteacher</cp:lastModifiedBy>
  <cp:revision>2</cp:revision>
  <cp:lastPrinted>2023-05-24T08:57:00Z</cp:lastPrinted>
  <dcterms:created xsi:type="dcterms:W3CDTF">2023-09-21T16:59:00Z</dcterms:created>
  <dcterms:modified xsi:type="dcterms:W3CDTF">2023-09-21T16:59:00Z</dcterms:modified>
</cp:coreProperties>
</file>